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E1776B" w14:textId="77777777" w:rsidR="007F193A" w:rsidRDefault="007F193A" w:rsidP="007F193A">
      <w:pPr>
        <w:spacing w:line="480" w:lineRule="auto"/>
        <w:jc w:val="center"/>
        <w:rPr>
          <w:rFonts w:ascii="Courier" w:hAnsi="Courier" w:cs="Times New Roman"/>
          <w:b/>
          <w:bCs/>
          <w:color w:val="000000" w:themeColor="text1"/>
        </w:rPr>
      </w:pPr>
    </w:p>
    <w:p w14:paraId="1BAF1266" w14:textId="77777777" w:rsidR="007F193A" w:rsidRPr="006446E0" w:rsidRDefault="007F193A" w:rsidP="007F193A">
      <w:pPr>
        <w:spacing w:line="480" w:lineRule="auto"/>
        <w:jc w:val="center"/>
        <w:rPr>
          <w:rFonts w:ascii="Courier" w:hAnsi="Courier" w:cs="Times New Roman"/>
          <w:b/>
          <w:bCs/>
          <w:color w:val="000000" w:themeColor="text1"/>
        </w:rPr>
      </w:pPr>
      <w:r w:rsidRPr="006432D4">
        <w:rPr>
          <w:rFonts w:ascii="Courier" w:hAnsi="Courier" w:cs="Times New Roman"/>
          <w:b/>
          <w:bCs/>
          <w:color w:val="000000" w:themeColor="text1"/>
        </w:rPr>
        <w:t xml:space="preserve">Circles of </w:t>
      </w:r>
      <w:r>
        <w:rPr>
          <w:rFonts w:ascii="Courier" w:hAnsi="Courier" w:cs="Times New Roman"/>
          <w:b/>
          <w:bCs/>
          <w:color w:val="000000" w:themeColor="text1"/>
        </w:rPr>
        <w:t>S</w:t>
      </w:r>
      <w:r w:rsidRPr="006432D4">
        <w:rPr>
          <w:rFonts w:ascii="Courier" w:hAnsi="Courier" w:cs="Times New Roman"/>
          <w:b/>
          <w:bCs/>
          <w:color w:val="000000" w:themeColor="text1"/>
        </w:rPr>
        <w:t>orrow:</w:t>
      </w:r>
      <w:r>
        <w:rPr>
          <w:rFonts w:ascii="Courier" w:hAnsi="Courier" w:cs="Times New Roman"/>
          <w:b/>
          <w:bCs/>
          <w:color w:val="000000" w:themeColor="text1"/>
        </w:rPr>
        <w:t xml:space="preserve"> Discussion of David Eng’s and Shinhee Han’s “Racial Rage, Racial Guilt: the Uses of Anger in Asian America”</w:t>
      </w:r>
    </w:p>
    <w:p w14:paraId="26619452" w14:textId="77777777" w:rsidR="007F193A" w:rsidRDefault="007F193A" w:rsidP="007F193A">
      <w:pPr>
        <w:spacing w:line="480" w:lineRule="auto"/>
        <w:rPr>
          <w:rFonts w:ascii="Courier" w:hAnsi="Courier" w:cs="Times New Roman"/>
          <w:color w:val="000000" w:themeColor="text1"/>
        </w:rPr>
      </w:pPr>
    </w:p>
    <w:p w14:paraId="0883C949" w14:textId="77777777" w:rsidR="007F193A" w:rsidRDefault="007F193A" w:rsidP="007F193A">
      <w:pPr>
        <w:spacing w:line="480" w:lineRule="auto"/>
        <w:rPr>
          <w:rFonts w:ascii="Courier" w:hAnsi="Courier" w:cs="Times New Roman"/>
          <w:color w:val="000000" w:themeColor="text1"/>
        </w:rPr>
      </w:pPr>
    </w:p>
    <w:p w14:paraId="42CDB18A" w14:textId="77777777" w:rsidR="007F193A" w:rsidRDefault="007F193A" w:rsidP="007F193A">
      <w:pPr>
        <w:spacing w:line="480" w:lineRule="auto"/>
        <w:jc w:val="right"/>
        <w:rPr>
          <w:rFonts w:ascii="Courier" w:hAnsi="Courier" w:cs="Times New Roman"/>
          <w:color w:val="000000" w:themeColor="text1"/>
          <w:sz w:val="20"/>
          <w:szCs w:val="20"/>
        </w:rPr>
      </w:pPr>
      <w:r w:rsidRPr="000D166D">
        <w:rPr>
          <w:rFonts w:ascii="Courier" w:hAnsi="Courier" w:cs="Times New Roman"/>
          <w:color w:val="000000" w:themeColor="text1"/>
          <w:sz w:val="20"/>
          <w:szCs w:val="20"/>
        </w:rPr>
        <w:t xml:space="preserve">True! — nervous — very, very dreadfully nervous </w:t>
      </w:r>
    </w:p>
    <w:p w14:paraId="6820C190" w14:textId="77777777" w:rsidR="007F193A" w:rsidRPr="000D166D" w:rsidRDefault="007F193A" w:rsidP="007F193A">
      <w:pPr>
        <w:spacing w:line="480" w:lineRule="auto"/>
        <w:jc w:val="right"/>
        <w:rPr>
          <w:rFonts w:ascii="Courier" w:hAnsi="Courier" w:cs="Times New Roman"/>
          <w:color w:val="000000" w:themeColor="text1"/>
          <w:sz w:val="20"/>
          <w:szCs w:val="20"/>
        </w:rPr>
      </w:pPr>
      <w:r w:rsidRPr="000D166D">
        <w:rPr>
          <w:rFonts w:ascii="Courier" w:hAnsi="Courier" w:cs="Times New Roman"/>
          <w:color w:val="000000" w:themeColor="text1"/>
          <w:sz w:val="20"/>
          <w:szCs w:val="20"/>
        </w:rPr>
        <w:t>I had been and</w:t>
      </w:r>
      <w:r w:rsidRPr="00B5371E">
        <w:rPr>
          <w:rFonts w:ascii="Courier" w:hAnsi="Courier" w:cs="Times New Roman"/>
          <w:color w:val="000000" w:themeColor="text1"/>
          <w:sz w:val="20"/>
          <w:szCs w:val="20"/>
        </w:rPr>
        <w:t xml:space="preserve"> </w:t>
      </w:r>
      <w:r w:rsidRPr="000D166D">
        <w:rPr>
          <w:rFonts w:ascii="Courier" w:hAnsi="Courier" w:cs="Times New Roman"/>
          <w:color w:val="000000" w:themeColor="text1"/>
          <w:sz w:val="20"/>
          <w:szCs w:val="20"/>
        </w:rPr>
        <w:t>am; but why will you say that I am mad?</w:t>
      </w:r>
    </w:p>
    <w:p w14:paraId="4BAEA7A0" w14:textId="77777777" w:rsidR="007F193A" w:rsidRPr="000D166D" w:rsidRDefault="007F193A" w:rsidP="007F193A">
      <w:pPr>
        <w:spacing w:line="480" w:lineRule="auto"/>
        <w:jc w:val="right"/>
        <w:rPr>
          <w:rFonts w:ascii="Courier" w:hAnsi="Courier" w:cs="Times New Roman"/>
          <w:color w:val="000000" w:themeColor="text1"/>
          <w:sz w:val="20"/>
          <w:szCs w:val="20"/>
        </w:rPr>
      </w:pPr>
    </w:p>
    <w:p w14:paraId="066177B3" w14:textId="77777777" w:rsidR="007F193A" w:rsidRPr="000D166D" w:rsidRDefault="007F193A" w:rsidP="007F193A">
      <w:pPr>
        <w:spacing w:line="480" w:lineRule="auto"/>
        <w:jc w:val="right"/>
        <w:rPr>
          <w:rFonts w:ascii="Courier" w:hAnsi="Courier" w:cs="Times New Roman"/>
          <w:color w:val="000000" w:themeColor="text1"/>
          <w:sz w:val="20"/>
          <w:szCs w:val="20"/>
        </w:rPr>
      </w:pPr>
      <w:r w:rsidRPr="000D166D">
        <w:rPr>
          <w:rFonts w:ascii="Courier" w:hAnsi="Courier" w:cs="Times New Roman"/>
          <w:color w:val="000000" w:themeColor="text1"/>
          <w:sz w:val="20"/>
          <w:szCs w:val="20"/>
        </w:rPr>
        <w:t>Edgar Allan Poe</w:t>
      </w:r>
      <w:r>
        <w:rPr>
          <w:rFonts w:ascii="Courier" w:hAnsi="Courier" w:cs="Times New Roman"/>
          <w:color w:val="000000" w:themeColor="text1"/>
          <w:sz w:val="20"/>
          <w:szCs w:val="20"/>
        </w:rPr>
        <w:t xml:space="preserve"> (1982 [1843])</w:t>
      </w:r>
    </w:p>
    <w:p w14:paraId="6439C7F2" w14:textId="77777777" w:rsidR="007F193A" w:rsidRDefault="007F193A" w:rsidP="007F193A">
      <w:pPr>
        <w:spacing w:line="480" w:lineRule="auto"/>
        <w:jc w:val="right"/>
        <w:rPr>
          <w:rFonts w:ascii="Courier" w:hAnsi="Courier" w:cs="Times New Roman"/>
          <w:color w:val="000000" w:themeColor="text1"/>
        </w:rPr>
      </w:pPr>
    </w:p>
    <w:p w14:paraId="17B8786A" w14:textId="77777777" w:rsidR="007F193A" w:rsidRDefault="007F193A" w:rsidP="007F193A">
      <w:pPr>
        <w:spacing w:line="480" w:lineRule="auto"/>
        <w:jc w:val="right"/>
        <w:rPr>
          <w:rFonts w:ascii="Courier" w:hAnsi="Courier" w:cs="Times New Roman"/>
          <w:color w:val="000000" w:themeColor="text1"/>
        </w:rPr>
      </w:pPr>
    </w:p>
    <w:p w14:paraId="1AF04AC2" w14:textId="77777777" w:rsidR="007F193A" w:rsidRDefault="007F193A" w:rsidP="007F193A">
      <w:pPr>
        <w:spacing w:line="480" w:lineRule="auto"/>
        <w:jc w:val="right"/>
        <w:rPr>
          <w:rFonts w:ascii="Courier" w:hAnsi="Courier" w:cs="Times New Roman"/>
          <w:color w:val="000000" w:themeColor="text1"/>
        </w:rPr>
      </w:pPr>
    </w:p>
    <w:p w14:paraId="0F70BC90" w14:textId="77777777" w:rsidR="007F193A" w:rsidRDefault="007F193A" w:rsidP="007F193A">
      <w:pPr>
        <w:spacing w:line="480" w:lineRule="auto"/>
        <w:jc w:val="center"/>
        <w:rPr>
          <w:rFonts w:ascii="Courier" w:hAnsi="Courier" w:cs="Times New Roman"/>
          <w:color w:val="000000" w:themeColor="text1"/>
        </w:rPr>
      </w:pPr>
      <w:r>
        <w:rPr>
          <w:rFonts w:ascii="Courier" w:hAnsi="Courier" w:cs="Times New Roman"/>
          <w:color w:val="000000" w:themeColor="text1"/>
        </w:rPr>
        <w:t>I.</w:t>
      </w:r>
    </w:p>
    <w:p w14:paraId="72FE89BF" w14:textId="77777777" w:rsidR="007F193A" w:rsidRDefault="007F193A" w:rsidP="007F193A">
      <w:pPr>
        <w:spacing w:line="480" w:lineRule="auto"/>
        <w:rPr>
          <w:rFonts w:ascii="Courier" w:hAnsi="Courier" w:cs="Times New Roman"/>
          <w:color w:val="000000" w:themeColor="text1"/>
        </w:rPr>
      </w:pPr>
    </w:p>
    <w:p w14:paraId="29F74F63" w14:textId="77777777" w:rsidR="007F193A" w:rsidRDefault="007F193A" w:rsidP="007F193A">
      <w:pPr>
        <w:spacing w:line="480" w:lineRule="auto"/>
        <w:rPr>
          <w:rFonts w:ascii="Courier" w:hAnsi="Courier" w:cs="Times New Roman"/>
          <w:color w:val="000000" w:themeColor="text1"/>
        </w:rPr>
      </w:pPr>
      <w:r>
        <w:rPr>
          <w:rFonts w:ascii="Courier" w:hAnsi="Courier" w:cs="Times New Roman"/>
          <w:color w:val="000000" w:themeColor="text1"/>
        </w:rPr>
        <w:t xml:space="preserve">In 1992, when I was fourteen or fifteen, I managed to get hold of a VHS copy of Spike Lee’s (1989) film </w:t>
      </w:r>
      <w:r w:rsidRPr="00191FBE">
        <w:rPr>
          <w:rFonts w:ascii="Courier" w:hAnsi="Courier" w:cs="Times New Roman"/>
          <w:i/>
          <w:iCs/>
          <w:color w:val="000000" w:themeColor="text1"/>
        </w:rPr>
        <w:t>Do the Right Thing</w:t>
      </w:r>
      <w:r>
        <w:rPr>
          <w:rFonts w:ascii="Courier" w:hAnsi="Courier" w:cs="Times New Roman"/>
          <w:color w:val="000000" w:themeColor="text1"/>
        </w:rPr>
        <w:t xml:space="preserve">. The feelings I developed for that movie marked a shift in my development as a teenage cinephile, extending my hitherto rather “white-focused” adoration of films by the likes of Robert Altman, David Lynch, and Brian de Palma to include a tentative and ambivalent identification with some of the Blackness being offered to me by Lee. </w:t>
      </w:r>
    </w:p>
    <w:p w14:paraId="0FAD4B21" w14:textId="77777777" w:rsidR="007F193A" w:rsidRDefault="007F193A" w:rsidP="007F193A">
      <w:pPr>
        <w:spacing w:line="480" w:lineRule="auto"/>
        <w:rPr>
          <w:rFonts w:ascii="Courier" w:hAnsi="Courier" w:cs="Times New Roman"/>
          <w:color w:val="000000" w:themeColor="text1"/>
        </w:rPr>
      </w:pPr>
    </w:p>
    <w:p w14:paraId="0627F361" w14:textId="77777777" w:rsidR="007F193A" w:rsidRDefault="007F193A" w:rsidP="007F193A">
      <w:pPr>
        <w:spacing w:line="480" w:lineRule="auto"/>
        <w:rPr>
          <w:rFonts w:ascii="Courier" w:hAnsi="Courier" w:cs="Times New Roman"/>
          <w:color w:val="000000" w:themeColor="text1"/>
        </w:rPr>
      </w:pPr>
      <w:r>
        <w:rPr>
          <w:rFonts w:ascii="Courier" w:hAnsi="Courier" w:cs="Times New Roman"/>
          <w:color w:val="000000" w:themeColor="text1"/>
        </w:rPr>
        <w:t xml:space="preserve">A mixed-heritage boy, racialised as Black, the youngest child of a fearful-avoidant, multi-ethnic family in the </w:t>
      </w:r>
      <w:r>
        <w:rPr>
          <w:rFonts w:ascii="Courier" w:hAnsi="Courier" w:cs="Times New Roman"/>
          <w:color w:val="000000" w:themeColor="text1"/>
        </w:rPr>
        <w:lastRenderedPageBreak/>
        <w:t xml:space="preserve">predominantly white, English, proletarian town of Birkenhead, I’d started using “edgy” 1970s and 1980s American cinema as a transitional object in the seemingly impossible working-through of a borderland identity I struggled to make any sense of. The New York Blackness of pizza delivery runner Mookie (played by Lee himself) in </w:t>
      </w:r>
      <w:r w:rsidRPr="000B494A">
        <w:rPr>
          <w:rFonts w:ascii="Courier" w:hAnsi="Courier" w:cs="Times New Roman"/>
          <w:i/>
          <w:iCs/>
          <w:color w:val="000000" w:themeColor="text1"/>
        </w:rPr>
        <w:t>Do the Right Thing</w:t>
      </w:r>
      <w:r>
        <w:rPr>
          <w:rFonts w:ascii="Courier" w:hAnsi="Courier" w:cs="Times New Roman"/>
          <w:color w:val="000000" w:themeColor="text1"/>
        </w:rPr>
        <w:t xml:space="preserve">, whilst in many ways as far away from “the real me” as the Southern whiteness of Sissy Spacek’s telekinetic schoolgirl in my favourite film, Brian de Palma’s </w:t>
      </w:r>
      <w:r>
        <w:rPr>
          <w:rFonts w:ascii="Courier" w:hAnsi="Courier" w:cs="Times New Roman"/>
          <w:i/>
          <w:iCs/>
          <w:color w:val="000000" w:themeColor="text1"/>
        </w:rPr>
        <w:t xml:space="preserve">Carrie </w:t>
      </w:r>
      <w:r>
        <w:rPr>
          <w:rFonts w:ascii="Courier" w:hAnsi="Courier" w:cs="Times New Roman"/>
          <w:color w:val="000000" w:themeColor="text1"/>
        </w:rPr>
        <w:t xml:space="preserve">(1976), nevertheless provided me with another blurry mirror with which to glimpse </w:t>
      </w:r>
      <w:r w:rsidRPr="0024197F">
        <w:rPr>
          <w:rFonts w:ascii="Courier" w:hAnsi="Courier" w:cs="Times New Roman"/>
          <w:color w:val="000000" w:themeColor="text1"/>
        </w:rPr>
        <w:t>something</w:t>
      </w:r>
      <w:r>
        <w:rPr>
          <w:rFonts w:ascii="Courier" w:hAnsi="Courier" w:cs="Times New Roman"/>
          <w:i/>
          <w:iCs/>
          <w:color w:val="000000" w:themeColor="text1"/>
        </w:rPr>
        <w:t xml:space="preserve"> </w:t>
      </w:r>
      <w:r>
        <w:rPr>
          <w:rFonts w:ascii="Courier" w:hAnsi="Courier" w:cs="Times New Roman"/>
          <w:color w:val="000000" w:themeColor="text1"/>
        </w:rPr>
        <w:t xml:space="preserve">in myself that had gone previously unreflected. </w:t>
      </w:r>
    </w:p>
    <w:p w14:paraId="45B0812B" w14:textId="77777777" w:rsidR="007F193A" w:rsidRDefault="007F193A" w:rsidP="007F193A">
      <w:pPr>
        <w:spacing w:line="480" w:lineRule="auto"/>
        <w:rPr>
          <w:rFonts w:ascii="Courier" w:hAnsi="Courier" w:cs="Times New Roman"/>
          <w:color w:val="000000" w:themeColor="text1"/>
        </w:rPr>
      </w:pPr>
    </w:p>
    <w:p w14:paraId="1F58198D" w14:textId="77777777" w:rsidR="007F193A" w:rsidRDefault="007F193A" w:rsidP="007F193A">
      <w:pPr>
        <w:spacing w:line="480" w:lineRule="auto"/>
        <w:rPr>
          <w:rFonts w:ascii="Courier" w:hAnsi="Courier" w:cs="Times New Roman"/>
          <w:color w:val="000000" w:themeColor="text1"/>
        </w:rPr>
      </w:pPr>
      <w:r>
        <w:rPr>
          <w:rFonts w:ascii="Courier" w:hAnsi="Courier" w:cs="Times New Roman"/>
          <w:color w:val="000000" w:themeColor="text1"/>
        </w:rPr>
        <w:t xml:space="preserve">As I look back on it now, I suspect that </w:t>
      </w:r>
      <w:r w:rsidRPr="00BD0072">
        <w:rPr>
          <w:rFonts w:ascii="Courier" w:hAnsi="Courier" w:cs="Times New Roman"/>
          <w:i/>
          <w:iCs/>
          <w:color w:val="000000" w:themeColor="text1"/>
        </w:rPr>
        <w:t>something</w:t>
      </w:r>
      <w:r>
        <w:rPr>
          <w:rFonts w:ascii="Courier" w:hAnsi="Courier" w:cs="Times New Roman"/>
          <w:color w:val="000000" w:themeColor="text1"/>
        </w:rPr>
        <w:t xml:space="preserve"> was a rage that was beginning to think about naming itself as Black. In the relative safety of my attic bedroom, I began to enjoy regular VCR-voyages </w:t>
      </w:r>
      <w:r w:rsidRPr="00466ACE">
        <w:rPr>
          <w:rFonts w:ascii="Courier" w:hAnsi="Courier" w:cs="Times New Roman"/>
          <w:color w:val="000000" w:themeColor="text1"/>
        </w:rPr>
        <w:t>between</w:t>
      </w:r>
      <w:r>
        <w:rPr>
          <w:rFonts w:ascii="Courier" w:hAnsi="Courier" w:cs="Times New Roman"/>
          <w:color w:val="000000" w:themeColor="text1"/>
        </w:rPr>
        <w:t xml:space="preserve"> </w:t>
      </w:r>
      <w:r>
        <w:rPr>
          <w:rFonts w:ascii="Courier" w:hAnsi="Courier" w:cs="Times New Roman"/>
          <w:i/>
          <w:iCs/>
          <w:color w:val="000000" w:themeColor="text1"/>
        </w:rPr>
        <w:t>Do the Right Thing</w:t>
      </w:r>
      <w:r>
        <w:rPr>
          <w:rFonts w:ascii="Courier" w:hAnsi="Courier" w:cs="Times New Roman"/>
          <w:color w:val="000000" w:themeColor="text1"/>
        </w:rPr>
        <w:t>’s climactic</w:t>
      </w:r>
      <w:r>
        <w:rPr>
          <w:rFonts w:ascii="Courier" w:hAnsi="Courier" w:cs="Times New Roman"/>
          <w:i/>
          <w:iCs/>
          <w:color w:val="000000" w:themeColor="text1"/>
        </w:rPr>
        <w:t xml:space="preserve"> </w:t>
      </w:r>
      <w:r>
        <w:rPr>
          <w:rFonts w:ascii="Courier" w:hAnsi="Courier" w:cs="Times New Roman"/>
          <w:color w:val="000000" w:themeColor="text1"/>
        </w:rPr>
        <w:t xml:space="preserve">destruction by fire of Sal’s racist pizzeria, and the fantastical inferno Carrie creates at her sadistic high school prom. The sound of Public Enemy’s “Fight the Power” </w:t>
      </w:r>
      <w:r w:rsidRPr="00466ACE">
        <w:rPr>
          <w:rFonts w:ascii="Courier" w:hAnsi="Courier" w:cs="Times New Roman"/>
          <w:color w:val="000000" w:themeColor="text1"/>
        </w:rPr>
        <w:t>alternated</w:t>
      </w:r>
      <w:r>
        <w:rPr>
          <w:rFonts w:ascii="Courier" w:hAnsi="Courier" w:cs="Times New Roman"/>
          <w:color w:val="000000" w:themeColor="text1"/>
        </w:rPr>
        <w:t xml:space="preserve"> pleasingly with Carrie’s blood-soaked glide past the bodies of her mangled classmates; and whilst neither film came close to representing my own experiences of suffering or (non-existent) rebellion, it seemed that, in bizarre combination, they would have to do. After all, where were the filmic representations of mixed-race, British teenagers, whose nuanced predicaments actually reflected my own? My monthly movie-shuttle between </w:t>
      </w:r>
      <w:r>
        <w:rPr>
          <w:rFonts w:ascii="Courier" w:hAnsi="Courier" w:cs="Times New Roman"/>
          <w:color w:val="000000" w:themeColor="text1"/>
        </w:rPr>
        <w:lastRenderedPageBreak/>
        <w:t>the respective rages of protagonists who didn’t really resemble me was simply the next best thing.</w:t>
      </w:r>
    </w:p>
    <w:p w14:paraId="11D90247" w14:textId="77777777" w:rsidR="007F193A" w:rsidRDefault="007F193A" w:rsidP="007F193A">
      <w:pPr>
        <w:spacing w:line="480" w:lineRule="auto"/>
        <w:rPr>
          <w:rFonts w:ascii="Courier" w:hAnsi="Courier" w:cs="Times New Roman"/>
          <w:color w:val="000000" w:themeColor="text1"/>
        </w:rPr>
      </w:pPr>
    </w:p>
    <w:p w14:paraId="4D391F48" w14:textId="77777777" w:rsidR="007F193A" w:rsidRDefault="007F193A" w:rsidP="007F193A">
      <w:pPr>
        <w:spacing w:line="480" w:lineRule="auto"/>
        <w:jc w:val="center"/>
        <w:rPr>
          <w:rFonts w:ascii="Courier" w:hAnsi="Courier" w:cs="Times New Roman"/>
          <w:color w:val="000000" w:themeColor="text1"/>
        </w:rPr>
      </w:pPr>
      <w:r>
        <w:rPr>
          <w:rFonts w:ascii="Courier" w:hAnsi="Courier" w:cs="Times New Roman"/>
          <w:color w:val="000000" w:themeColor="text1"/>
        </w:rPr>
        <w:t>II.</w:t>
      </w:r>
    </w:p>
    <w:p w14:paraId="2371DD8E" w14:textId="77777777" w:rsidR="007F193A" w:rsidRDefault="007F193A" w:rsidP="007F193A">
      <w:pPr>
        <w:spacing w:line="480" w:lineRule="auto"/>
        <w:jc w:val="center"/>
        <w:rPr>
          <w:rFonts w:ascii="Courier" w:hAnsi="Courier" w:cs="Times New Roman"/>
          <w:color w:val="000000" w:themeColor="text1"/>
        </w:rPr>
      </w:pPr>
    </w:p>
    <w:p w14:paraId="624D669A" w14:textId="77777777" w:rsidR="007F193A" w:rsidRDefault="007F193A" w:rsidP="007F193A">
      <w:pPr>
        <w:spacing w:line="480" w:lineRule="auto"/>
        <w:rPr>
          <w:rFonts w:ascii="Courier" w:hAnsi="Courier" w:cs="Times New Roman"/>
          <w:color w:val="000000" w:themeColor="text1"/>
        </w:rPr>
      </w:pPr>
      <w:r>
        <w:rPr>
          <w:rFonts w:ascii="Courier" w:hAnsi="Courier" w:cs="Times New Roman"/>
          <w:color w:val="000000" w:themeColor="text1"/>
        </w:rPr>
        <w:t xml:space="preserve">Having learned early not to expect much in the way of attuned mirroring from either my parents or the cultural objects that surrounded me, I don’t think I felt consciously resentful about the (often racist) whiteness of the Hollywood film-objects I’d grown to worship before my discovery of </w:t>
      </w:r>
      <w:r>
        <w:rPr>
          <w:rFonts w:ascii="Courier" w:hAnsi="Courier" w:cs="Times New Roman"/>
          <w:i/>
          <w:iCs/>
          <w:color w:val="000000" w:themeColor="text1"/>
        </w:rPr>
        <w:t>Do the Right Thing</w:t>
      </w:r>
      <w:r>
        <w:rPr>
          <w:rFonts w:ascii="Courier" w:hAnsi="Courier" w:cs="Times New Roman"/>
          <w:color w:val="000000" w:themeColor="text1"/>
        </w:rPr>
        <w:t>. And when it came to the relatively limited forms of Blackness offered by that film</w:t>
      </w:r>
      <w:r>
        <w:rPr>
          <w:rFonts w:ascii="Courier" w:hAnsi="Courier" w:cs="Times New Roman"/>
          <w:i/>
          <w:iCs/>
          <w:color w:val="000000" w:themeColor="text1"/>
        </w:rPr>
        <w:t xml:space="preserve"> </w:t>
      </w:r>
      <w:r>
        <w:rPr>
          <w:rFonts w:ascii="Courier" w:hAnsi="Courier" w:cs="Times New Roman"/>
          <w:color w:val="000000" w:themeColor="text1"/>
        </w:rPr>
        <w:t xml:space="preserve">and the other Spike Lee movies I started to imbibe, I didn’t feel I had any right to complain. Even if I had, who on earth would I have complained to? </w:t>
      </w:r>
    </w:p>
    <w:p w14:paraId="4E660FDD" w14:textId="77777777" w:rsidR="007F193A" w:rsidRDefault="007F193A" w:rsidP="007F193A">
      <w:pPr>
        <w:spacing w:line="480" w:lineRule="auto"/>
        <w:rPr>
          <w:rFonts w:ascii="Courier" w:hAnsi="Courier" w:cs="Times New Roman"/>
          <w:color w:val="000000" w:themeColor="text1"/>
        </w:rPr>
      </w:pPr>
    </w:p>
    <w:p w14:paraId="3C7B7D08" w14:textId="77777777" w:rsidR="007F193A" w:rsidRDefault="007F193A" w:rsidP="007F193A">
      <w:pPr>
        <w:spacing w:line="480" w:lineRule="auto"/>
        <w:rPr>
          <w:rFonts w:ascii="Courier" w:hAnsi="Courier" w:cs="Times New Roman"/>
          <w:color w:val="000000" w:themeColor="text1"/>
        </w:rPr>
      </w:pPr>
      <w:r>
        <w:rPr>
          <w:rFonts w:ascii="Courier" w:hAnsi="Courier" w:cs="Times New Roman"/>
          <w:color w:val="000000" w:themeColor="text1"/>
        </w:rPr>
        <w:t xml:space="preserve">But one of the racialized representations in </w:t>
      </w:r>
      <w:r>
        <w:rPr>
          <w:rFonts w:ascii="Courier" w:hAnsi="Courier" w:cs="Times New Roman"/>
          <w:i/>
          <w:iCs/>
          <w:color w:val="000000" w:themeColor="text1"/>
        </w:rPr>
        <w:t>Do the Right Thing</w:t>
      </w:r>
      <w:r>
        <w:rPr>
          <w:rFonts w:ascii="Courier" w:hAnsi="Courier" w:cs="Times New Roman"/>
          <w:color w:val="000000" w:themeColor="text1"/>
        </w:rPr>
        <w:t>,</w:t>
      </w:r>
      <w:r>
        <w:rPr>
          <w:rFonts w:ascii="Courier" w:hAnsi="Courier" w:cs="Times New Roman"/>
          <w:i/>
          <w:iCs/>
          <w:color w:val="000000" w:themeColor="text1"/>
        </w:rPr>
        <w:t xml:space="preserve"> </w:t>
      </w:r>
      <w:r>
        <w:rPr>
          <w:rFonts w:ascii="Courier" w:hAnsi="Courier" w:cs="Times New Roman"/>
          <w:color w:val="000000" w:themeColor="text1"/>
        </w:rPr>
        <w:t>despite my clear understanding that Lee was interested in pushing the boundaries of irony and stereotype, really rankled. Why, I wondered – and the question still hasn’t gone away – did the Korean grocery store-owners Sonny (Steve Park) and Kim (Ginny Yang) need to be portrayed with such one-note cartoonishness? Some may cite the well-documented “tension” between (some) Asian Americans and (some) African Americans as the real-world factor necessitating satirist Lee’s compulsion to present his Korean characters so broadly. The murder of 15-</w:t>
      </w:r>
      <w:r>
        <w:rPr>
          <w:rFonts w:ascii="Courier" w:hAnsi="Courier" w:cs="Times New Roman"/>
          <w:color w:val="000000" w:themeColor="text1"/>
        </w:rPr>
        <w:lastRenderedPageBreak/>
        <w:t>year-old Latasha Harlins by store-owner Soon Ja Du would, in 1991, erupt as a dreadful flashpoint in the complex interactions between the two differently racialised groups. But whilst the fact of widespread anti-Black racism among the white population doesn’t prevent Lee from breathing life into complex white (Italian American) characters such as Sal (Danny Aiello), Pino (John Turturro), and Vito (Richard Edson) – not to mention the plethora of skilfully drawn white protagonists in many of his other movies, some of which have all-white casts – when it came to Asians, the roboticism of Sonny and Kim seemed like the best he was willing to muster.</w:t>
      </w:r>
      <w:r w:rsidRPr="00785326">
        <w:rPr>
          <w:rFonts w:ascii="Courier" w:hAnsi="Courier" w:cs="Times New Roman"/>
          <w:color w:val="000000" w:themeColor="text1"/>
        </w:rPr>
        <w:t xml:space="preserve"> </w:t>
      </w:r>
    </w:p>
    <w:p w14:paraId="68787D63" w14:textId="77777777" w:rsidR="007F193A" w:rsidRDefault="007F193A" w:rsidP="007F193A">
      <w:pPr>
        <w:spacing w:line="480" w:lineRule="auto"/>
        <w:rPr>
          <w:rFonts w:ascii="Courier" w:hAnsi="Courier" w:cs="Times New Roman"/>
          <w:color w:val="000000" w:themeColor="text1"/>
        </w:rPr>
      </w:pPr>
    </w:p>
    <w:p w14:paraId="716F24DD" w14:textId="77777777" w:rsidR="007F193A" w:rsidRDefault="007F193A" w:rsidP="007F193A">
      <w:pPr>
        <w:spacing w:line="480" w:lineRule="auto"/>
        <w:rPr>
          <w:rFonts w:ascii="Courier" w:hAnsi="Courier" w:cs="Times New Roman"/>
          <w:color w:val="000000" w:themeColor="text1"/>
        </w:rPr>
      </w:pPr>
      <w:r>
        <w:rPr>
          <w:rFonts w:ascii="Courier" w:hAnsi="Courier" w:cs="Times New Roman"/>
          <w:color w:val="000000" w:themeColor="text1"/>
        </w:rPr>
        <w:t xml:space="preserve">The Korean characters’ most dynamic moment comes when, during the violent denouement, Sonny tries to defend his store from being burned down, claiming that he shares a fundamental commonality with the angry Black rioters: </w:t>
      </w:r>
      <w:r w:rsidRPr="00C66085">
        <w:rPr>
          <w:rFonts w:ascii="Courier" w:hAnsi="Courier"/>
          <w:color w:val="000000" w:themeColor="text1"/>
        </w:rPr>
        <w:t>"I NO WHITE!!! </w:t>
      </w:r>
      <w:r w:rsidRPr="00C66085">
        <w:rPr>
          <w:rFonts w:ascii="Courier" w:hAnsi="Courier"/>
          <w:i/>
          <w:iCs/>
          <w:color w:val="000000" w:themeColor="text1"/>
        </w:rPr>
        <w:t>I NO WHITE!!!</w:t>
      </w:r>
      <w:r>
        <w:rPr>
          <w:rFonts w:ascii="Courier" w:hAnsi="Courier" w:cs="Times New Roman"/>
          <w:color w:val="000000" w:themeColor="text1"/>
        </w:rPr>
        <w:t xml:space="preserve"> </w:t>
      </w:r>
      <w:r w:rsidRPr="00C66085">
        <w:rPr>
          <w:rFonts w:ascii="Courier" w:hAnsi="Courier" w:cs="Times New Roman"/>
          <w:color w:val="000000" w:themeColor="text1"/>
        </w:rPr>
        <w:t xml:space="preserve">I </w:t>
      </w:r>
      <w:r>
        <w:rPr>
          <w:rFonts w:ascii="Courier" w:hAnsi="Courier" w:cs="Times New Roman"/>
          <w:color w:val="000000" w:themeColor="text1"/>
        </w:rPr>
        <w:t>B</w:t>
      </w:r>
      <w:r w:rsidRPr="00C66085">
        <w:rPr>
          <w:rFonts w:ascii="Courier" w:hAnsi="Courier" w:cs="Times New Roman"/>
          <w:color w:val="000000" w:themeColor="text1"/>
        </w:rPr>
        <w:t>lack! You, me, same!"</w:t>
      </w:r>
      <w:r>
        <w:rPr>
          <w:rFonts w:ascii="Courier" w:hAnsi="Courier" w:cs="Times New Roman"/>
          <w:color w:val="000000" w:themeColor="text1"/>
        </w:rPr>
        <w:t xml:space="preserve"> Sonny’s claim is offensively derided – “Open your eyes, motherfucker!” says M.L. (Paul Benjamin) – but the store is ultimately left untouched. Sonny’s claim of Black-adjacent stigma is what saves his livelihood, by the skin of its teeth, from obliteration, but the film leaves us hanging – as it does for so many other key questions – as to whether Lee himself finds the notion of sincere alliance between Korean Americans and African Americans to be laughable. Robbed of real human complexity, the Asian characters in </w:t>
      </w:r>
      <w:r w:rsidRPr="005F7C48">
        <w:rPr>
          <w:rFonts w:ascii="Courier" w:hAnsi="Courier" w:cs="Times New Roman"/>
          <w:i/>
          <w:iCs/>
          <w:color w:val="000000" w:themeColor="text1"/>
        </w:rPr>
        <w:t>Do the Right Thing</w:t>
      </w:r>
      <w:r>
        <w:rPr>
          <w:rFonts w:ascii="Courier" w:hAnsi="Courier" w:cs="Times New Roman"/>
          <w:color w:val="000000" w:themeColor="text1"/>
        </w:rPr>
        <w:t xml:space="preserve"> are painted not so </w:t>
      </w:r>
      <w:r>
        <w:rPr>
          <w:rFonts w:ascii="Courier" w:hAnsi="Courier" w:cs="Times New Roman"/>
          <w:color w:val="000000" w:themeColor="text1"/>
        </w:rPr>
        <w:lastRenderedPageBreak/>
        <w:t>much with hatred as ambivalent amusement. 1980s versions of the House Negro archetype in plantation literature or the Mulatto class of eighteenth-century revolutionary Haiti, Sonny and Kim are Bed-Stuy’s self-deluded middlemen. Shapeshifting quislings, they claim cousin-kinship with African Americans when it suits them, but, deep down, it is implied, they feel little or no solidarity with the Blacks on the bottom.</w:t>
      </w:r>
      <w:r>
        <w:rPr>
          <w:rStyle w:val="FootnoteReference"/>
          <w:rFonts w:ascii="Courier" w:hAnsi="Courier" w:cs="Times New Roman"/>
          <w:color w:val="000000" w:themeColor="text1"/>
        </w:rPr>
        <w:footnoteReference w:id="1"/>
      </w:r>
      <w:r>
        <w:rPr>
          <w:rFonts w:ascii="Courier" w:hAnsi="Courier" w:cs="Times New Roman"/>
          <w:color w:val="000000" w:themeColor="text1"/>
        </w:rPr>
        <w:t xml:space="preserve"> </w:t>
      </w:r>
    </w:p>
    <w:p w14:paraId="4FE633B0" w14:textId="77777777" w:rsidR="007F193A" w:rsidRDefault="007F193A" w:rsidP="007F193A">
      <w:pPr>
        <w:spacing w:line="480" w:lineRule="auto"/>
        <w:rPr>
          <w:rFonts w:ascii="Courier" w:hAnsi="Courier" w:cs="Times New Roman"/>
          <w:color w:val="000000" w:themeColor="text1"/>
        </w:rPr>
      </w:pPr>
    </w:p>
    <w:p w14:paraId="4D59B516" w14:textId="77777777" w:rsidR="007F193A" w:rsidRDefault="007F193A" w:rsidP="007F193A">
      <w:pPr>
        <w:spacing w:line="480" w:lineRule="auto"/>
        <w:rPr>
          <w:rFonts w:ascii="Courier" w:hAnsi="Courier" w:cs="Times New Roman"/>
          <w:color w:val="000000" w:themeColor="text1"/>
        </w:rPr>
      </w:pPr>
      <w:r>
        <w:rPr>
          <w:rFonts w:ascii="Courier" w:hAnsi="Courier" w:cs="Times New Roman"/>
          <w:color w:val="000000" w:themeColor="text1"/>
        </w:rPr>
        <w:t>Looking back, I wonder if the way in which the otherwise rich film’s paper-thin sketching of Sonny and Kim made me feel so uncomfortable, despite my own situation as a Black teenage boy discovering Black cinema for the first time, points to an unconscious identification with precisely those despised Asian characters. Counterintuitive though it feels to say it, I think there was something about the simultaneous erasure and injuriousness of their representation that I felt connected to. And like Sonny, I longed to grab a brick and baseball bat, and go join any riot that would have me.</w:t>
      </w:r>
      <w:r>
        <w:rPr>
          <w:rStyle w:val="FootnoteReference"/>
          <w:rFonts w:ascii="Courier" w:hAnsi="Courier" w:cs="Times New Roman"/>
          <w:color w:val="000000" w:themeColor="text1"/>
        </w:rPr>
        <w:footnoteReference w:id="2"/>
      </w:r>
      <w:r>
        <w:rPr>
          <w:rFonts w:ascii="Courier" w:hAnsi="Courier" w:cs="Times New Roman"/>
          <w:color w:val="000000" w:themeColor="text1"/>
        </w:rPr>
        <w:t xml:space="preserve"> </w:t>
      </w:r>
    </w:p>
    <w:p w14:paraId="0584F825" w14:textId="77777777" w:rsidR="007F193A" w:rsidRDefault="007F193A" w:rsidP="007F193A">
      <w:pPr>
        <w:spacing w:line="480" w:lineRule="auto"/>
        <w:rPr>
          <w:rFonts w:ascii="Courier" w:hAnsi="Courier" w:cs="Times New Roman"/>
          <w:color w:val="000000" w:themeColor="text1"/>
        </w:rPr>
      </w:pPr>
    </w:p>
    <w:p w14:paraId="59304D2D" w14:textId="77777777" w:rsidR="007F193A" w:rsidRPr="00F82919" w:rsidRDefault="007F193A" w:rsidP="007F193A">
      <w:pPr>
        <w:spacing w:line="480" w:lineRule="auto"/>
        <w:rPr>
          <w:rFonts w:ascii="Courier" w:hAnsi="Courier" w:cs="Times New Roman"/>
          <w:color w:val="000000" w:themeColor="text1"/>
        </w:rPr>
      </w:pPr>
    </w:p>
    <w:p w14:paraId="2D0D97DB" w14:textId="77777777" w:rsidR="007F193A" w:rsidRDefault="007F193A" w:rsidP="007F193A">
      <w:pPr>
        <w:jc w:val="center"/>
        <w:rPr>
          <w:rFonts w:ascii="Courier" w:hAnsi="Courier" w:cs="Times New Roman"/>
          <w:color w:val="000000" w:themeColor="text1"/>
        </w:rPr>
      </w:pPr>
      <w:r>
        <w:rPr>
          <w:rFonts w:ascii="Courier" w:hAnsi="Courier" w:cs="Times New Roman"/>
          <w:color w:val="000000" w:themeColor="text1"/>
        </w:rPr>
        <w:t>III.</w:t>
      </w:r>
    </w:p>
    <w:p w14:paraId="7D878499" w14:textId="77777777" w:rsidR="007F193A" w:rsidRDefault="007F193A" w:rsidP="007F193A">
      <w:pPr>
        <w:jc w:val="center"/>
        <w:rPr>
          <w:rFonts w:ascii="Courier" w:hAnsi="Courier" w:cs="Times New Roman"/>
          <w:color w:val="000000" w:themeColor="text1"/>
        </w:rPr>
      </w:pPr>
    </w:p>
    <w:p w14:paraId="52F6CBD4" w14:textId="77777777" w:rsidR="007F193A" w:rsidRDefault="007F193A" w:rsidP="007F193A">
      <w:pPr>
        <w:jc w:val="center"/>
        <w:rPr>
          <w:rFonts w:ascii="Courier" w:hAnsi="Courier" w:cs="Times New Roman"/>
          <w:color w:val="000000" w:themeColor="text1"/>
        </w:rPr>
      </w:pPr>
    </w:p>
    <w:p w14:paraId="60F67395" w14:textId="77777777" w:rsidR="007F193A" w:rsidRDefault="007F193A" w:rsidP="007F193A">
      <w:pPr>
        <w:spacing w:line="480" w:lineRule="auto"/>
        <w:rPr>
          <w:rFonts w:ascii="Courier" w:hAnsi="Courier" w:cs="Times New Roman"/>
          <w:color w:val="000000" w:themeColor="text1"/>
        </w:rPr>
      </w:pPr>
    </w:p>
    <w:p w14:paraId="69BD06B9" w14:textId="77777777" w:rsidR="007F193A" w:rsidRDefault="007F193A" w:rsidP="007F193A">
      <w:pPr>
        <w:spacing w:line="480" w:lineRule="auto"/>
        <w:rPr>
          <w:rFonts w:ascii="Courier" w:hAnsi="Courier" w:cs="Times New Roman"/>
          <w:color w:val="000000" w:themeColor="text1"/>
        </w:rPr>
      </w:pPr>
      <w:r>
        <w:rPr>
          <w:rFonts w:ascii="Courier" w:hAnsi="Courier" w:cs="Times New Roman"/>
          <w:color w:val="000000" w:themeColor="text1"/>
        </w:rPr>
        <w:t xml:space="preserve">David Eng’s and Shinhee Han’s (2024) discussion of the Netflix limited series </w:t>
      </w:r>
      <w:r w:rsidRPr="003E0FAF">
        <w:rPr>
          <w:rFonts w:ascii="Courier" w:hAnsi="Courier" w:cs="Times New Roman"/>
          <w:i/>
          <w:iCs/>
          <w:color w:val="000000" w:themeColor="text1"/>
        </w:rPr>
        <w:t>Beef</w:t>
      </w:r>
      <w:r>
        <w:rPr>
          <w:rFonts w:ascii="Courier" w:hAnsi="Courier" w:cs="Times New Roman"/>
          <w:i/>
          <w:iCs/>
          <w:color w:val="000000" w:themeColor="text1"/>
        </w:rPr>
        <w:t xml:space="preserve"> </w:t>
      </w:r>
      <w:r>
        <w:rPr>
          <w:rFonts w:ascii="Courier" w:hAnsi="Courier" w:cs="Times New Roman"/>
          <w:color w:val="000000" w:themeColor="text1"/>
        </w:rPr>
        <w:t xml:space="preserve">(2023) constitutes an important contribution to the psychoanalytic literature on hybridized subjectivities that hover uncomfortably </w:t>
      </w:r>
      <w:r w:rsidRPr="005F3A90">
        <w:rPr>
          <w:rFonts w:ascii="Courier" w:hAnsi="Courier" w:cs="Times New Roman"/>
          <w:color w:val="000000" w:themeColor="text1"/>
        </w:rPr>
        <w:t>between</w:t>
      </w:r>
      <w:r>
        <w:rPr>
          <w:rFonts w:ascii="Courier" w:hAnsi="Courier" w:cs="Times New Roman"/>
          <w:color w:val="000000" w:themeColor="text1"/>
        </w:rPr>
        <w:t xml:space="preserve"> the top and bottom levels of a hierarchical social structure.</w:t>
      </w:r>
      <w:r>
        <w:rPr>
          <w:rStyle w:val="FootnoteReference"/>
          <w:rFonts w:ascii="Courier" w:hAnsi="Courier" w:cs="Times New Roman"/>
          <w:color w:val="000000" w:themeColor="text1"/>
        </w:rPr>
        <w:footnoteReference w:id="3"/>
      </w:r>
      <w:r>
        <w:rPr>
          <w:rFonts w:ascii="Courier" w:hAnsi="Courier" w:cs="Times New Roman"/>
          <w:color w:val="000000" w:themeColor="text1"/>
        </w:rPr>
        <w:t xml:space="preserve"> Focusing specifically, as they do in their ground-breaking book on racial melancholia and racial dissociation (2019), on the Asian American experience of racialization, Eng and Han contribute a compelling and innovative addition to our understanding of how, structurally speaking, Asian Americans are forced into a singularly </w:t>
      </w:r>
      <w:r w:rsidRPr="000C1613">
        <w:rPr>
          <w:rFonts w:ascii="Courier" w:hAnsi="Courier" w:cs="Times New Roman"/>
          <w:color w:val="000000" w:themeColor="text1"/>
        </w:rPr>
        <w:t>airless</w:t>
      </w:r>
      <w:r>
        <w:rPr>
          <w:rFonts w:ascii="Courier" w:hAnsi="Courier" w:cs="Times New Roman"/>
          <w:color w:val="000000" w:themeColor="text1"/>
        </w:rPr>
        <w:t xml:space="preserve"> pocket of what bell hooks (2009) has called the white supremacist, capitalist heteropatriarchy. </w:t>
      </w:r>
    </w:p>
    <w:p w14:paraId="13B7E11E" w14:textId="77777777" w:rsidR="007F193A" w:rsidRDefault="007F193A" w:rsidP="007F193A">
      <w:pPr>
        <w:spacing w:line="480" w:lineRule="auto"/>
        <w:rPr>
          <w:rFonts w:ascii="Courier" w:hAnsi="Courier" w:cs="Times New Roman"/>
          <w:color w:val="000000" w:themeColor="text1"/>
        </w:rPr>
      </w:pPr>
    </w:p>
    <w:p w14:paraId="104403AF" w14:textId="77777777" w:rsidR="007F193A" w:rsidRDefault="007F193A" w:rsidP="007F193A">
      <w:pPr>
        <w:spacing w:line="480" w:lineRule="auto"/>
        <w:rPr>
          <w:rFonts w:ascii="Courier" w:hAnsi="Courier" w:cs="Times New Roman"/>
          <w:color w:val="000000" w:themeColor="text1"/>
        </w:rPr>
      </w:pPr>
      <w:r>
        <w:rPr>
          <w:rFonts w:ascii="Courier" w:hAnsi="Courier" w:cs="Times New Roman"/>
          <w:color w:val="000000" w:themeColor="text1"/>
        </w:rPr>
        <w:t xml:space="preserve">Whilst the specificity of Eng’s and Han’s necessary focus on Asian-ness shouldn’t be elided or erased, it would be disingenuous of me not to acknowledge that I find – perhaps </w:t>
      </w:r>
      <w:r>
        <w:rPr>
          <w:rFonts w:ascii="Courier" w:hAnsi="Courier" w:cs="Times New Roman"/>
          <w:color w:val="000000" w:themeColor="text1"/>
        </w:rPr>
        <w:lastRenderedPageBreak/>
        <w:t xml:space="preserve">selfishly – the most exciting aspect of their analysis to lie in the way so much of it can be applied to </w:t>
      </w:r>
      <w:r w:rsidRPr="00190AD9">
        <w:rPr>
          <w:rFonts w:ascii="Courier" w:hAnsi="Courier" w:cs="Times New Roman"/>
          <w:i/>
          <w:iCs/>
          <w:color w:val="000000" w:themeColor="text1"/>
        </w:rPr>
        <w:t>a variety of both racialized and non-racialized in-betweeners</w:t>
      </w:r>
      <w:r>
        <w:rPr>
          <w:rFonts w:ascii="Courier" w:hAnsi="Courier" w:cs="Times New Roman"/>
          <w:color w:val="000000" w:themeColor="text1"/>
        </w:rPr>
        <w:t xml:space="preserve">. I propose to read Eng and Han with a kind of binocular vision, one eye continuing to peer unswervingly at the perennially neglected category of Asian American subjectivity (in all its variation and complexity), the other swivelling in its socket to take in the analogous psychic struggle faced by </w:t>
      </w:r>
      <w:r>
        <w:rPr>
          <w:rFonts w:ascii="Courier" w:hAnsi="Courier" w:cs="Times New Roman"/>
          <w:i/>
          <w:iCs/>
          <w:color w:val="000000" w:themeColor="text1"/>
        </w:rPr>
        <w:t xml:space="preserve">other kinds of </w:t>
      </w:r>
      <w:r w:rsidRPr="00190AD9">
        <w:rPr>
          <w:rFonts w:ascii="Courier" w:hAnsi="Courier" w:cs="Times New Roman"/>
          <w:i/>
          <w:iCs/>
          <w:color w:val="000000" w:themeColor="text1"/>
        </w:rPr>
        <w:t>invisibilized intermediar</w:t>
      </w:r>
      <w:r>
        <w:rPr>
          <w:rFonts w:ascii="Courier" w:hAnsi="Courier" w:cs="Times New Roman"/>
          <w:i/>
          <w:iCs/>
          <w:color w:val="000000" w:themeColor="text1"/>
        </w:rPr>
        <w:t>y</w:t>
      </w:r>
      <w:r>
        <w:rPr>
          <w:rFonts w:ascii="Courier" w:hAnsi="Courier" w:cs="Times New Roman"/>
          <w:color w:val="000000" w:themeColor="text1"/>
        </w:rPr>
        <w:t xml:space="preserve">. For Eng and Han tease out psychic phenomena of the in-betweener that are simply too valuable </w:t>
      </w:r>
      <w:r w:rsidRPr="00E40F63">
        <w:rPr>
          <w:rFonts w:ascii="Courier" w:hAnsi="Courier" w:cs="Times New Roman"/>
          <w:color w:val="000000" w:themeColor="text1"/>
        </w:rPr>
        <w:t>not</w:t>
      </w:r>
      <w:r>
        <w:rPr>
          <w:rFonts w:ascii="Courier" w:hAnsi="Courier" w:cs="Times New Roman"/>
          <w:color w:val="000000" w:themeColor="text1"/>
        </w:rPr>
        <w:t xml:space="preserve"> to be deployed in the service of a deepened understanding of a whole range of hybridized suffering subjects. Denied a legible place within their social and/or familial structures, these in-betweeners are converted, against their will, into the “human warehouses” (Eng and Han, 2024) that exist only to contain and process the dumped belongings of others.</w:t>
      </w:r>
    </w:p>
    <w:p w14:paraId="1C4E0481" w14:textId="77777777" w:rsidR="007F193A" w:rsidRDefault="007F193A" w:rsidP="007F193A">
      <w:pPr>
        <w:spacing w:line="480" w:lineRule="auto"/>
        <w:rPr>
          <w:rFonts w:ascii="Courier" w:hAnsi="Courier" w:cs="Times New Roman"/>
          <w:color w:val="000000" w:themeColor="text1"/>
        </w:rPr>
      </w:pPr>
    </w:p>
    <w:p w14:paraId="780F779E" w14:textId="77777777" w:rsidR="007F193A" w:rsidRDefault="007F193A" w:rsidP="007F193A">
      <w:pPr>
        <w:spacing w:line="480" w:lineRule="auto"/>
        <w:rPr>
          <w:rFonts w:ascii="Courier" w:hAnsi="Courier" w:cs="Times New Roman"/>
          <w:color w:val="000000" w:themeColor="text1"/>
        </w:rPr>
      </w:pPr>
      <w:r>
        <w:rPr>
          <w:rFonts w:ascii="Courier" w:hAnsi="Courier" w:cs="Times New Roman"/>
          <w:color w:val="000000" w:themeColor="text1"/>
        </w:rPr>
        <w:t xml:space="preserve">Eng and Han are especially concerned with the disavowed </w:t>
      </w:r>
      <w:proofErr w:type="spellStart"/>
      <w:r>
        <w:rPr>
          <w:rFonts w:ascii="Courier" w:hAnsi="Courier" w:cs="Times New Roman"/>
          <w:color w:val="000000" w:themeColor="text1"/>
        </w:rPr>
        <w:t>affects</w:t>
      </w:r>
      <w:proofErr w:type="spellEnd"/>
      <w:r>
        <w:rPr>
          <w:rFonts w:ascii="Courier" w:hAnsi="Courier" w:cs="Times New Roman"/>
          <w:color w:val="000000" w:themeColor="text1"/>
        </w:rPr>
        <w:t xml:space="preserve"> of rage and guilt, arguing, via sensitive analysis of the characters of Amy (Ali Wong) and Danny (Steven Yeun) in </w:t>
      </w:r>
      <w:r w:rsidRPr="00611B33">
        <w:rPr>
          <w:rFonts w:ascii="Courier" w:hAnsi="Courier" w:cs="Times New Roman"/>
          <w:i/>
          <w:iCs/>
          <w:color w:val="000000" w:themeColor="text1"/>
        </w:rPr>
        <w:t>Beef</w:t>
      </w:r>
      <w:r>
        <w:rPr>
          <w:rFonts w:ascii="Courier" w:hAnsi="Courier" w:cs="Times New Roman"/>
          <w:color w:val="000000" w:themeColor="text1"/>
        </w:rPr>
        <w:t>, that</w:t>
      </w:r>
    </w:p>
    <w:p w14:paraId="046CCF6E" w14:textId="77777777" w:rsidR="007F193A" w:rsidRDefault="007F193A" w:rsidP="007F193A">
      <w:pPr>
        <w:spacing w:line="480" w:lineRule="auto"/>
        <w:rPr>
          <w:rFonts w:ascii="Courier" w:hAnsi="Courier" w:cs="Times New Roman"/>
          <w:color w:val="000000" w:themeColor="text1"/>
        </w:rPr>
      </w:pPr>
    </w:p>
    <w:p w14:paraId="5D5E5925" w14:textId="77777777" w:rsidR="007F193A" w:rsidRDefault="007F193A" w:rsidP="007F193A">
      <w:pPr>
        <w:spacing w:line="480" w:lineRule="auto"/>
        <w:rPr>
          <w:rFonts w:ascii="Courier" w:hAnsi="Courier" w:cs="Times New Roman"/>
          <w:color w:val="000000" w:themeColor="text1"/>
          <w:sz w:val="20"/>
          <w:szCs w:val="20"/>
        </w:rPr>
      </w:pPr>
      <w:r w:rsidRPr="00611B33">
        <w:rPr>
          <w:rFonts w:ascii="Courier" w:hAnsi="Courier" w:cs="Times New Roman"/>
          <w:color w:val="000000" w:themeColor="text1"/>
          <w:sz w:val="20"/>
          <w:szCs w:val="20"/>
        </w:rPr>
        <w:t>we [Asian American</w:t>
      </w:r>
      <w:r>
        <w:rPr>
          <w:rFonts w:ascii="Courier" w:hAnsi="Courier" w:cs="Times New Roman"/>
          <w:color w:val="000000" w:themeColor="text1"/>
          <w:sz w:val="20"/>
          <w:szCs w:val="20"/>
        </w:rPr>
        <w:t>s</w:t>
      </w:r>
      <w:r w:rsidRPr="00611B33">
        <w:rPr>
          <w:rFonts w:ascii="Courier" w:hAnsi="Courier" w:cs="Times New Roman"/>
          <w:color w:val="000000" w:themeColor="text1"/>
          <w:sz w:val="20"/>
          <w:szCs w:val="20"/>
        </w:rPr>
        <w:t>] constantly negotiate intense feelings of rage and guilt, all the while understanding that there are few (if any) acceptable social outlets to express – and few (if any) available psychic processes to metabolize – such negative emotions</w:t>
      </w:r>
      <w:r>
        <w:rPr>
          <w:rFonts w:ascii="Courier" w:hAnsi="Courier" w:cs="Times New Roman"/>
          <w:color w:val="000000" w:themeColor="text1"/>
          <w:sz w:val="20"/>
          <w:szCs w:val="20"/>
        </w:rPr>
        <w:t>.</w:t>
      </w:r>
    </w:p>
    <w:p w14:paraId="078EC466" w14:textId="77777777" w:rsidR="007F193A" w:rsidRDefault="007F193A" w:rsidP="007F193A">
      <w:pPr>
        <w:spacing w:line="480" w:lineRule="auto"/>
        <w:rPr>
          <w:rFonts w:ascii="Courier" w:hAnsi="Courier" w:cs="Times New Roman"/>
          <w:color w:val="000000" w:themeColor="text1"/>
          <w:sz w:val="20"/>
          <w:szCs w:val="20"/>
        </w:rPr>
      </w:pPr>
    </w:p>
    <w:p w14:paraId="0B113C5F" w14:textId="77777777" w:rsidR="007F193A" w:rsidRDefault="007F193A" w:rsidP="007F193A">
      <w:pPr>
        <w:spacing w:line="480" w:lineRule="auto"/>
        <w:rPr>
          <w:rFonts w:ascii="Courier" w:hAnsi="Courier" w:cs="Times New Roman"/>
          <w:color w:val="000000" w:themeColor="text1"/>
        </w:rPr>
      </w:pPr>
      <w:r>
        <w:rPr>
          <w:rFonts w:ascii="Courier" w:hAnsi="Courier" w:cs="Times New Roman"/>
          <w:color w:val="000000" w:themeColor="text1"/>
        </w:rPr>
        <w:t>Acutely sensitive to the stifling, post-traumatic paralysis that sets in when an individual (or a racialized group of individuals) isn’t permitted to express the feelings growing inside them – or projected into them by others – Eng and Han draw out the violent ways in which Asian Americans may turn both rage and guilt inwards, against themselves, resulting in “</w:t>
      </w:r>
      <w:r w:rsidRPr="00611B33">
        <w:rPr>
          <w:rFonts w:ascii="Courier" w:hAnsi="Courier" w:cs="Times New Roman"/>
          <w:color w:val="000000" w:themeColor="text1"/>
        </w:rPr>
        <w:t>lacerating self-punishment</w:t>
      </w:r>
      <w:r>
        <w:rPr>
          <w:rFonts w:ascii="Courier" w:hAnsi="Courier" w:cs="Times New Roman"/>
          <w:color w:val="000000" w:themeColor="text1"/>
        </w:rPr>
        <w:t>...</w:t>
      </w:r>
      <w:r w:rsidRPr="00611B33">
        <w:rPr>
          <w:rFonts w:ascii="Courier" w:hAnsi="Courier" w:cs="Times New Roman"/>
          <w:color w:val="000000" w:themeColor="text1"/>
        </w:rPr>
        <w:t>on the part of their unyielding super-egos</w:t>
      </w:r>
      <w:r>
        <w:rPr>
          <w:rFonts w:ascii="Courier" w:hAnsi="Courier" w:cs="Times New Roman"/>
          <w:color w:val="000000" w:themeColor="text1"/>
        </w:rPr>
        <w:t xml:space="preserve"> – </w:t>
      </w:r>
      <w:r w:rsidRPr="00611B33">
        <w:rPr>
          <w:rFonts w:ascii="Courier" w:hAnsi="Courier" w:cs="Times New Roman"/>
          <w:color w:val="000000" w:themeColor="text1"/>
        </w:rPr>
        <w:t>a process of self-destruction and suicide</w:t>
      </w:r>
      <w:r>
        <w:rPr>
          <w:rFonts w:ascii="Courier" w:hAnsi="Courier" w:cs="Times New Roman"/>
          <w:color w:val="000000" w:themeColor="text1"/>
        </w:rPr>
        <w:t xml:space="preserve">”. </w:t>
      </w:r>
    </w:p>
    <w:p w14:paraId="2F45CEA5" w14:textId="77777777" w:rsidR="007F193A" w:rsidRDefault="007F193A" w:rsidP="007F193A">
      <w:pPr>
        <w:spacing w:line="480" w:lineRule="auto"/>
        <w:rPr>
          <w:rFonts w:ascii="Courier" w:hAnsi="Courier" w:cs="Times New Roman"/>
          <w:color w:val="000000" w:themeColor="text1"/>
        </w:rPr>
      </w:pPr>
    </w:p>
    <w:p w14:paraId="24156A62" w14:textId="77777777" w:rsidR="007F193A" w:rsidRDefault="007F193A" w:rsidP="007F193A">
      <w:pPr>
        <w:spacing w:line="480" w:lineRule="auto"/>
        <w:rPr>
          <w:rFonts w:ascii="Courier" w:hAnsi="Courier" w:cs="Times New Roman"/>
          <w:color w:val="000000" w:themeColor="text1"/>
        </w:rPr>
      </w:pPr>
      <w:r>
        <w:rPr>
          <w:rFonts w:ascii="Courier" w:hAnsi="Courier" w:cs="Times New Roman"/>
          <w:color w:val="000000" w:themeColor="text1"/>
        </w:rPr>
        <w:t xml:space="preserve">Turning from the fictional character of Amy, who complains early on in </w:t>
      </w:r>
      <w:r>
        <w:rPr>
          <w:rFonts w:ascii="Courier" w:hAnsi="Courier" w:cs="Times New Roman"/>
          <w:i/>
          <w:iCs/>
          <w:color w:val="000000" w:themeColor="text1"/>
        </w:rPr>
        <w:t>Beef</w:t>
      </w:r>
      <w:r>
        <w:rPr>
          <w:rFonts w:ascii="Courier" w:hAnsi="Courier" w:cs="Times New Roman"/>
          <w:color w:val="000000" w:themeColor="text1"/>
        </w:rPr>
        <w:t xml:space="preserve"> of having to prioritize her odious white woman boss Jordan’s (Maria Bello) feelings over her own, to the patient Clara, Eng and Han depict, with a set of moving illustrations, the extent to which Clara colludes with a societal blanking-out not only of her violent experience of gendered racialization as an Asian American woman, but also of her buried emotional responses to that lifelong experience. Quoting actor Steven Yeun’s remark (Kang, 2021) that </w:t>
      </w:r>
      <w:r w:rsidRPr="009172DC">
        <w:rPr>
          <w:rFonts w:ascii="Courier" w:hAnsi="Courier" w:cs="Times New Roman"/>
          <w:color w:val="000000" w:themeColor="text1"/>
        </w:rPr>
        <w:t xml:space="preserve">the Asian American experience requires </w:t>
      </w:r>
      <w:r>
        <w:rPr>
          <w:rFonts w:ascii="Courier" w:hAnsi="Courier" w:cs="Times New Roman"/>
          <w:color w:val="000000" w:themeColor="text1"/>
        </w:rPr>
        <w:t>“</w:t>
      </w:r>
      <w:r w:rsidRPr="009172DC">
        <w:rPr>
          <w:rFonts w:ascii="Courier" w:hAnsi="Courier" w:cs="Times New Roman"/>
          <w:color w:val="000000" w:themeColor="text1"/>
        </w:rPr>
        <w:t>thinking about everyone else, while nobody else is thinking about you</w:t>
      </w:r>
      <w:r>
        <w:rPr>
          <w:rFonts w:ascii="Courier" w:hAnsi="Courier" w:cs="Times New Roman"/>
          <w:color w:val="000000" w:themeColor="text1"/>
        </w:rPr>
        <w:t>”</w:t>
      </w:r>
      <w:r w:rsidRPr="009172DC">
        <w:rPr>
          <w:rFonts w:ascii="Courier" w:hAnsi="Courier" w:cs="Times New Roman"/>
          <w:color w:val="000000" w:themeColor="text1"/>
        </w:rPr>
        <w:t xml:space="preserve">, </w:t>
      </w:r>
      <w:r>
        <w:rPr>
          <w:rFonts w:ascii="Courier" w:hAnsi="Courier" w:cs="Times New Roman"/>
          <w:color w:val="000000" w:themeColor="text1"/>
        </w:rPr>
        <w:t xml:space="preserve">Eng and Han reach the compelling conclusion, which Clara’s terrified self-erasure poignantly underscores, </w:t>
      </w:r>
      <w:r w:rsidRPr="009172DC">
        <w:rPr>
          <w:rFonts w:ascii="Courier" w:hAnsi="Courier" w:cs="Times New Roman"/>
          <w:color w:val="000000" w:themeColor="text1"/>
        </w:rPr>
        <w:t>th</w:t>
      </w:r>
      <w:r>
        <w:rPr>
          <w:rFonts w:ascii="Courier" w:hAnsi="Courier" w:cs="Times New Roman"/>
          <w:color w:val="000000" w:themeColor="text1"/>
        </w:rPr>
        <w:t>at</w:t>
      </w:r>
      <w:r w:rsidRPr="009172DC">
        <w:rPr>
          <w:rFonts w:ascii="Courier" w:hAnsi="Courier" w:cs="Times New Roman"/>
          <w:color w:val="000000" w:themeColor="text1"/>
        </w:rPr>
        <w:t xml:space="preserve"> </w:t>
      </w:r>
    </w:p>
    <w:p w14:paraId="649EEE4B" w14:textId="77777777" w:rsidR="007F193A" w:rsidRDefault="007F193A" w:rsidP="007F193A">
      <w:pPr>
        <w:spacing w:line="480" w:lineRule="auto"/>
        <w:rPr>
          <w:rFonts w:ascii="Courier" w:hAnsi="Courier" w:cs="Times New Roman"/>
          <w:color w:val="000000" w:themeColor="text1"/>
        </w:rPr>
      </w:pPr>
    </w:p>
    <w:p w14:paraId="40289208" w14:textId="77777777" w:rsidR="007F193A" w:rsidRDefault="007F193A" w:rsidP="007F193A">
      <w:pPr>
        <w:spacing w:line="480" w:lineRule="auto"/>
        <w:rPr>
          <w:rFonts w:ascii="Courier" w:hAnsi="Courier" w:cs="Times New Roman"/>
          <w:color w:val="000000" w:themeColor="text1"/>
          <w:sz w:val="20"/>
          <w:szCs w:val="20"/>
        </w:rPr>
      </w:pPr>
      <w:r w:rsidRPr="00074852">
        <w:rPr>
          <w:rFonts w:ascii="Courier" w:hAnsi="Courier" w:cs="Times New Roman"/>
          <w:color w:val="000000" w:themeColor="text1"/>
          <w:sz w:val="20"/>
          <w:szCs w:val="20"/>
        </w:rPr>
        <w:lastRenderedPageBreak/>
        <w:t xml:space="preserve">Asian Americans face the injunction of having to hold a vision of themselves in relation to how </w:t>
      </w:r>
      <w:r w:rsidRPr="00074852">
        <w:rPr>
          <w:rFonts w:ascii="Courier" w:hAnsi="Courier" w:cs="Times New Roman"/>
          <w:i/>
          <w:iCs/>
          <w:color w:val="000000" w:themeColor="text1"/>
          <w:sz w:val="20"/>
          <w:szCs w:val="20"/>
        </w:rPr>
        <w:t xml:space="preserve">both </w:t>
      </w:r>
      <w:r w:rsidRPr="00074852">
        <w:rPr>
          <w:rFonts w:ascii="Courier" w:hAnsi="Courier" w:cs="Times New Roman"/>
          <w:color w:val="000000" w:themeColor="text1"/>
          <w:sz w:val="20"/>
          <w:szCs w:val="20"/>
        </w:rPr>
        <w:t>blacks and whites view them</w:t>
      </w:r>
      <w:r>
        <w:rPr>
          <w:rFonts w:ascii="Courier" w:hAnsi="Courier" w:cs="Times New Roman"/>
          <w:color w:val="000000" w:themeColor="text1"/>
          <w:sz w:val="20"/>
          <w:szCs w:val="20"/>
        </w:rPr>
        <w:t xml:space="preserve"> </w:t>
      </w:r>
      <w:r w:rsidRPr="00074852">
        <w:rPr>
          <w:rFonts w:ascii="Courier" w:hAnsi="Courier" w:cs="Times New Roman"/>
          <w:color w:val="000000" w:themeColor="text1"/>
          <w:sz w:val="20"/>
          <w:szCs w:val="20"/>
        </w:rPr>
        <w:t>—</w:t>
      </w:r>
      <w:r>
        <w:rPr>
          <w:rFonts w:ascii="Courier" w:hAnsi="Courier" w:cs="Times New Roman"/>
          <w:color w:val="000000" w:themeColor="text1"/>
          <w:sz w:val="20"/>
          <w:szCs w:val="20"/>
        </w:rPr>
        <w:t xml:space="preserve"> </w:t>
      </w:r>
      <w:r w:rsidRPr="00074852">
        <w:rPr>
          <w:rFonts w:ascii="Courier" w:hAnsi="Courier" w:cs="Times New Roman"/>
          <w:color w:val="000000" w:themeColor="text1"/>
          <w:sz w:val="20"/>
          <w:szCs w:val="20"/>
        </w:rPr>
        <w:t>a kind of triple consciousness</w:t>
      </w:r>
      <w:r>
        <w:rPr>
          <w:rFonts w:ascii="Courier" w:hAnsi="Courier" w:cs="Times New Roman"/>
          <w:color w:val="000000" w:themeColor="text1"/>
          <w:sz w:val="20"/>
          <w:szCs w:val="20"/>
        </w:rPr>
        <w:t xml:space="preserve"> </w:t>
      </w:r>
      <w:r w:rsidRPr="00074852">
        <w:rPr>
          <w:rFonts w:ascii="Courier" w:hAnsi="Courier" w:cs="Times New Roman"/>
          <w:color w:val="000000" w:themeColor="text1"/>
          <w:sz w:val="20"/>
          <w:szCs w:val="20"/>
        </w:rPr>
        <w:t>—</w:t>
      </w:r>
      <w:r>
        <w:rPr>
          <w:rFonts w:ascii="Courier" w:hAnsi="Courier" w:cs="Times New Roman"/>
          <w:color w:val="000000" w:themeColor="text1"/>
          <w:sz w:val="20"/>
          <w:szCs w:val="20"/>
        </w:rPr>
        <w:t xml:space="preserve"> </w:t>
      </w:r>
      <w:r w:rsidRPr="00074852">
        <w:rPr>
          <w:rFonts w:ascii="Courier" w:hAnsi="Courier" w:cs="Times New Roman"/>
          <w:color w:val="000000" w:themeColor="text1"/>
          <w:sz w:val="20"/>
          <w:szCs w:val="20"/>
        </w:rPr>
        <w:t>but one without a commensurate racial reciprocity</w:t>
      </w:r>
      <w:r>
        <w:rPr>
          <w:rFonts w:ascii="Courier" w:hAnsi="Courier" w:cs="Times New Roman"/>
          <w:color w:val="000000" w:themeColor="text1"/>
          <w:sz w:val="20"/>
          <w:szCs w:val="20"/>
        </w:rPr>
        <w:t>.</w:t>
      </w:r>
    </w:p>
    <w:p w14:paraId="6F770E20" w14:textId="77777777" w:rsidR="007F193A" w:rsidRDefault="007F193A" w:rsidP="007F193A">
      <w:pPr>
        <w:spacing w:line="480" w:lineRule="auto"/>
        <w:rPr>
          <w:rFonts w:ascii="Courier" w:hAnsi="Courier" w:cs="Times New Roman"/>
          <w:color w:val="000000" w:themeColor="text1"/>
          <w:sz w:val="20"/>
          <w:szCs w:val="20"/>
        </w:rPr>
      </w:pPr>
    </w:p>
    <w:p w14:paraId="4565DDEE" w14:textId="77777777" w:rsidR="007F193A" w:rsidRPr="00F82E20" w:rsidRDefault="007F193A" w:rsidP="007F193A">
      <w:pPr>
        <w:spacing w:line="480" w:lineRule="auto"/>
        <w:rPr>
          <w:rFonts w:ascii="Courier" w:hAnsi="Courier" w:cs="Times New Roman"/>
          <w:color w:val="000000" w:themeColor="text1"/>
        </w:rPr>
      </w:pPr>
      <w:r>
        <w:rPr>
          <w:rFonts w:ascii="Courier" w:hAnsi="Courier" w:cs="Times New Roman"/>
          <w:color w:val="000000" w:themeColor="text1"/>
        </w:rPr>
        <w:t xml:space="preserve">Too self-conscious to allow herself to speak of the specific challenges and terrors she faces during the pandemic from within her own vulnerable body, Clara instead devotes all her energies to the public demonstration of solidarity with the African American victims of anti-Black racism. At the Black Lives Matter support groups, she must pull off a tricky and subtly spectacularized double manoeuvre: the visible expiation of </w:t>
      </w:r>
      <w:r w:rsidRPr="00075F63">
        <w:rPr>
          <w:rFonts w:ascii="Courier" w:hAnsi="Courier" w:cs="Times New Roman"/>
          <w:i/>
          <w:iCs/>
          <w:color w:val="000000" w:themeColor="text1"/>
        </w:rPr>
        <w:t>non-Black</w:t>
      </w:r>
      <w:r>
        <w:rPr>
          <w:rFonts w:ascii="Courier" w:hAnsi="Courier" w:cs="Times New Roman"/>
          <w:color w:val="000000" w:themeColor="text1"/>
        </w:rPr>
        <w:t xml:space="preserve"> </w:t>
      </w:r>
      <w:r w:rsidRPr="00074852">
        <w:rPr>
          <w:rFonts w:ascii="Courier" w:hAnsi="Courier" w:cs="Times New Roman"/>
          <w:i/>
          <w:iCs/>
          <w:color w:val="000000" w:themeColor="text1"/>
        </w:rPr>
        <w:t>guilt</w:t>
      </w:r>
      <w:r>
        <w:rPr>
          <w:rFonts w:ascii="Courier" w:hAnsi="Courier" w:cs="Times New Roman"/>
          <w:color w:val="000000" w:themeColor="text1"/>
        </w:rPr>
        <w:t xml:space="preserve"> and the stealthy concealment of </w:t>
      </w:r>
      <w:r w:rsidRPr="00075F63">
        <w:rPr>
          <w:rFonts w:ascii="Courier" w:hAnsi="Courier" w:cs="Times New Roman"/>
          <w:i/>
          <w:iCs/>
          <w:color w:val="000000" w:themeColor="text1"/>
        </w:rPr>
        <w:t>non-white</w:t>
      </w:r>
      <w:r>
        <w:rPr>
          <w:rFonts w:ascii="Courier" w:hAnsi="Courier" w:cs="Times New Roman"/>
          <w:color w:val="000000" w:themeColor="text1"/>
        </w:rPr>
        <w:t xml:space="preserve"> </w:t>
      </w:r>
      <w:r w:rsidRPr="00074852">
        <w:rPr>
          <w:rFonts w:ascii="Courier" w:hAnsi="Courier" w:cs="Times New Roman"/>
          <w:i/>
          <w:iCs/>
          <w:color w:val="000000" w:themeColor="text1"/>
        </w:rPr>
        <w:t>rage</w:t>
      </w:r>
      <w:r>
        <w:rPr>
          <w:rFonts w:ascii="Courier" w:hAnsi="Courier" w:cs="Times New Roman"/>
          <w:i/>
          <w:iCs/>
          <w:color w:val="000000" w:themeColor="text1"/>
        </w:rPr>
        <w:t xml:space="preserve">. </w:t>
      </w:r>
      <w:r>
        <w:rPr>
          <w:rFonts w:ascii="Courier" w:hAnsi="Courier" w:cs="Times New Roman"/>
          <w:color w:val="000000" w:themeColor="text1"/>
        </w:rPr>
        <w:t xml:space="preserve">Non-Black (white-adjacent) guilt and non-white (Black-adjacent) rage operate, in the context of Eng’s and Han’s discussion of Clara’s conundrum, like a furiously conjoined, interracial parental couple. Locked in the throes of its sadomasochistic, post-genocidal, primal scene coitus, the couple refuses to acknowledge the presence of the hybrid and infantilized third party upon whose silent witnessing it depends in order to soak up the twin by-products of its violent intercourse: </w:t>
      </w:r>
      <w:r w:rsidRPr="00F82E20">
        <w:rPr>
          <w:rFonts w:ascii="Courier" w:hAnsi="Courier" w:cs="Times New Roman"/>
          <w:color w:val="000000" w:themeColor="text1"/>
        </w:rPr>
        <w:t>post-traumatic empathy and toxic shame.</w:t>
      </w:r>
    </w:p>
    <w:p w14:paraId="6FFFDA7C" w14:textId="77777777" w:rsidR="007F193A" w:rsidRPr="004B06ED" w:rsidRDefault="007F193A" w:rsidP="007F193A">
      <w:pPr>
        <w:rPr>
          <w:color w:val="000000" w:themeColor="text1"/>
        </w:rPr>
      </w:pPr>
    </w:p>
    <w:p w14:paraId="456DBDE2" w14:textId="77777777" w:rsidR="007F193A" w:rsidRDefault="007F193A" w:rsidP="007F193A">
      <w:pPr>
        <w:spacing w:line="480" w:lineRule="auto"/>
        <w:rPr>
          <w:rFonts w:ascii="Courier" w:hAnsi="Courier"/>
        </w:rPr>
      </w:pPr>
    </w:p>
    <w:p w14:paraId="1E1A6417" w14:textId="77777777" w:rsidR="007F193A" w:rsidRDefault="007F193A" w:rsidP="007F193A">
      <w:pPr>
        <w:spacing w:line="480" w:lineRule="auto"/>
        <w:jc w:val="center"/>
        <w:rPr>
          <w:rFonts w:ascii="Courier" w:hAnsi="Courier"/>
        </w:rPr>
      </w:pPr>
      <w:r>
        <w:rPr>
          <w:rFonts w:ascii="Courier" w:hAnsi="Courier"/>
        </w:rPr>
        <w:t>IV.</w:t>
      </w:r>
    </w:p>
    <w:p w14:paraId="757E89CA" w14:textId="77777777" w:rsidR="007F193A" w:rsidRDefault="007F193A" w:rsidP="007F193A">
      <w:pPr>
        <w:spacing w:line="480" w:lineRule="auto"/>
        <w:jc w:val="center"/>
        <w:rPr>
          <w:rFonts w:ascii="Courier" w:hAnsi="Courier"/>
        </w:rPr>
      </w:pPr>
    </w:p>
    <w:p w14:paraId="1278F682" w14:textId="77777777" w:rsidR="007F193A" w:rsidRDefault="007F193A" w:rsidP="007F193A">
      <w:pPr>
        <w:spacing w:line="480" w:lineRule="auto"/>
        <w:rPr>
          <w:rFonts w:ascii="Courier" w:hAnsi="Courier"/>
        </w:rPr>
      </w:pPr>
      <w:r>
        <w:rPr>
          <w:rFonts w:ascii="Courier" w:hAnsi="Courier"/>
        </w:rPr>
        <w:t xml:space="preserve">In some ways, I couldn’t get enough of </w:t>
      </w:r>
      <w:r w:rsidRPr="003E0FAF">
        <w:rPr>
          <w:rFonts w:ascii="Courier" w:hAnsi="Courier"/>
          <w:i/>
          <w:iCs/>
        </w:rPr>
        <w:t>Beef</w:t>
      </w:r>
      <w:r>
        <w:rPr>
          <w:rFonts w:ascii="Courier" w:hAnsi="Courier"/>
        </w:rPr>
        <w:t xml:space="preserve">. I gobbled up all ten episodes after the first mouthful, even though that kind </w:t>
      </w:r>
      <w:r>
        <w:rPr>
          <w:rFonts w:ascii="Courier" w:hAnsi="Courier"/>
        </w:rPr>
        <w:lastRenderedPageBreak/>
        <w:t xml:space="preserve">of televisual greed has become increasingly rare for me. And there is something almost ineffably potent about Eng’s and Han’s carefully layered reading of the series and where it so improbably takes Amy, Danny, and us. The protagonists’ potentially transcendent trajectory towards intersubjectivity and a capacity for concern, as sketched out in Eng’s and Han’s theorization, is genuinely inspired. But what I’d like to do in this section is to problematize my own basic delight in the show, in order subsequently to journey more deeply into the personal and clinical implications of Eng’s and Han’s evocation of a (racialized) subjectivity that is forever silencing itself. For me, the taste of </w:t>
      </w:r>
      <w:r w:rsidRPr="001F5999">
        <w:rPr>
          <w:rFonts w:ascii="Courier" w:hAnsi="Courier"/>
          <w:i/>
          <w:iCs/>
        </w:rPr>
        <w:t>Beef</w:t>
      </w:r>
      <w:r>
        <w:rPr>
          <w:rFonts w:ascii="Courier" w:hAnsi="Courier"/>
        </w:rPr>
        <w:t xml:space="preserve">, even (or especially) in the final frame, is bittersweet at best; and some of the poison we are asked to swallow before we reach that frame feels, at times, indigestibly toxic. There is so much madness in </w:t>
      </w:r>
      <w:r w:rsidRPr="007738A3">
        <w:rPr>
          <w:rFonts w:ascii="Courier" w:hAnsi="Courier"/>
          <w:i/>
          <w:iCs/>
        </w:rPr>
        <w:t>Beef</w:t>
      </w:r>
      <w:r>
        <w:rPr>
          <w:rFonts w:ascii="Courier" w:hAnsi="Courier"/>
        </w:rPr>
        <w:t xml:space="preserve">; so much nightmarish splitting. And I end up wondering if perhaps Eng’s and Han’s remarkable theorization of the unspeakable “in-betweenness” at its heart may attribute to the series more truly reparative function than its writing actually contains. </w:t>
      </w:r>
    </w:p>
    <w:p w14:paraId="459590E6" w14:textId="77777777" w:rsidR="007F193A" w:rsidRDefault="007F193A" w:rsidP="007F193A">
      <w:pPr>
        <w:spacing w:line="480" w:lineRule="auto"/>
        <w:rPr>
          <w:rFonts w:ascii="Courier" w:hAnsi="Courier"/>
        </w:rPr>
      </w:pPr>
    </w:p>
    <w:p w14:paraId="15E49FD3" w14:textId="77777777" w:rsidR="007F193A" w:rsidRDefault="007F193A" w:rsidP="007F193A">
      <w:pPr>
        <w:spacing w:line="480" w:lineRule="auto"/>
        <w:rPr>
          <w:rFonts w:ascii="Courier" w:hAnsi="Courier"/>
        </w:rPr>
      </w:pPr>
      <w:r w:rsidRPr="00423EF0">
        <w:rPr>
          <w:rFonts w:ascii="Courier" w:hAnsi="Courier"/>
        </w:rPr>
        <w:t>There is something so intractable</w:t>
      </w:r>
      <w:r>
        <w:rPr>
          <w:rFonts w:ascii="Courier" w:hAnsi="Courier"/>
        </w:rPr>
        <w:t xml:space="preserve"> and</w:t>
      </w:r>
      <w:r w:rsidRPr="00423EF0">
        <w:rPr>
          <w:rFonts w:ascii="Courier" w:hAnsi="Courier"/>
        </w:rPr>
        <w:t xml:space="preserve"> ghastly about the class struggle </w:t>
      </w:r>
      <w:r>
        <w:rPr>
          <w:rFonts w:ascii="Courier" w:hAnsi="Courier"/>
        </w:rPr>
        <w:t xml:space="preserve">depicted in </w:t>
      </w:r>
      <w:r w:rsidRPr="0072207D">
        <w:rPr>
          <w:rFonts w:ascii="Courier" w:hAnsi="Courier"/>
          <w:i/>
          <w:iCs/>
        </w:rPr>
        <w:t>Beef</w:t>
      </w:r>
      <w:r>
        <w:rPr>
          <w:rFonts w:ascii="Courier" w:hAnsi="Courier"/>
        </w:rPr>
        <w:t xml:space="preserve">, for example, </w:t>
      </w:r>
      <w:r w:rsidRPr="00423EF0">
        <w:rPr>
          <w:rFonts w:ascii="Courier" w:hAnsi="Courier"/>
        </w:rPr>
        <w:t xml:space="preserve">that whatever potential alliances and solidarities might eventually develop </w:t>
      </w:r>
      <w:r>
        <w:rPr>
          <w:rFonts w:ascii="Courier" w:hAnsi="Courier"/>
        </w:rPr>
        <w:t>in the final episode</w:t>
      </w:r>
      <w:r w:rsidRPr="00423EF0">
        <w:rPr>
          <w:rFonts w:ascii="Courier" w:hAnsi="Courier"/>
        </w:rPr>
        <w:t xml:space="preserve"> in the development of an “Asian American us”</w:t>
      </w:r>
      <w:r>
        <w:rPr>
          <w:rFonts w:ascii="Courier" w:hAnsi="Courier"/>
        </w:rPr>
        <w:t xml:space="preserve"> </w:t>
      </w:r>
      <w:r w:rsidRPr="00423EF0">
        <w:rPr>
          <w:rFonts w:ascii="Courier" w:hAnsi="Courier"/>
        </w:rPr>
        <w:t>are forced</w:t>
      </w:r>
      <w:r>
        <w:rPr>
          <w:rFonts w:ascii="Courier" w:hAnsi="Courier"/>
        </w:rPr>
        <w:t>, in my view,</w:t>
      </w:r>
      <w:r w:rsidRPr="00423EF0">
        <w:rPr>
          <w:rFonts w:ascii="Courier" w:hAnsi="Courier"/>
        </w:rPr>
        <w:t xml:space="preserve"> to remain highly theoretical. </w:t>
      </w:r>
      <w:r>
        <w:rPr>
          <w:rFonts w:ascii="Courier" w:hAnsi="Courier"/>
        </w:rPr>
        <w:t xml:space="preserve">How </w:t>
      </w:r>
      <w:r>
        <w:rPr>
          <w:rFonts w:ascii="Courier" w:hAnsi="Courier"/>
        </w:rPr>
        <w:lastRenderedPageBreak/>
        <w:t>can there</w:t>
      </w:r>
      <w:r w:rsidRPr="00423EF0">
        <w:rPr>
          <w:rFonts w:ascii="Courier" w:hAnsi="Courier"/>
        </w:rPr>
        <w:t xml:space="preserve"> be a shared understanding of oppression </w:t>
      </w:r>
      <w:r>
        <w:rPr>
          <w:rFonts w:ascii="Courier" w:hAnsi="Courier"/>
        </w:rPr>
        <w:t xml:space="preserve">for Amy and Danny </w:t>
      </w:r>
      <w:r w:rsidRPr="00423EF0">
        <w:rPr>
          <w:rFonts w:ascii="Courier" w:hAnsi="Courier"/>
        </w:rPr>
        <w:t xml:space="preserve">when the material conditions of </w:t>
      </w:r>
      <w:r>
        <w:rPr>
          <w:rFonts w:ascii="Courier" w:hAnsi="Courier"/>
        </w:rPr>
        <w:t>their lives</w:t>
      </w:r>
      <w:r w:rsidRPr="00423EF0">
        <w:rPr>
          <w:rFonts w:ascii="Courier" w:hAnsi="Courier"/>
        </w:rPr>
        <w:t xml:space="preserve"> are as starkly different as they are</w:t>
      </w:r>
      <w:r>
        <w:rPr>
          <w:rFonts w:ascii="Courier" w:hAnsi="Courier"/>
        </w:rPr>
        <w:t xml:space="preserve">? Eng and Han acknowledge the potential thorniness of both class and gender difference in a footnote, but, for me, the former especially hampers the believability of whatever closeness Amy and Danny eventually attain in the hallucinogenic berry-fuelled breakthrough. I struggle to recall a more disturbing set of images in recent television than Danny’s discovery (to the eerie accompaniment of Tori Amos’s “Cornflake Girl”, a remodelled “Fight the Power”, if ever there was one) of his defaced truck at the end of the second episode, which Amy has graffitied with various contemptuous slogans, the most chilling of which reads: </w:t>
      </w:r>
      <w:r w:rsidRPr="000343CE">
        <w:rPr>
          <w:rFonts w:ascii="Courier" w:hAnsi="Courier"/>
          <w:i/>
          <w:iCs/>
        </w:rPr>
        <w:t xml:space="preserve">“I </w:t>
      </w:r>
      <w:r>
        <w:rPr>
          <w:rFonts w:ascii="Courier" w:hAnsi="Courier"/>
          <w:i/>
          <w:iCs/>
        </w:rPr>
        <w:t>AM POOR</w:t>
      </w:r>
      <w:r w:rsidRPr="000343CE">
        <w:rPr>
          <w:rFonts w:ascii="Courier" w:hAnsi="Courier"/>
          <w:i/>
          <w:iCs/>
        </w:rPr>
        <w:t>”</w:t>
      </w:r>
      <w:r>
        <w:rPr>
          <w:rFonts w:ascii="Courier" w:hAnsi="Courier"/>
        </w:rPr>
        <w:t xml:space="preserve">. </w:t>
      </w:r>
    </w:p>
    <w:p w14:paraId="7ED41413" w14:textId="77777777" w:rsidR="007F193A" w:rsidRDefault="007F193A" w:rsidP="007F193A">
      <w:pPr>
        <w:spacing w:line="480" w:lineRule="auto"/>
        <w:rPr>
          <w:rFonts w:ascii="Courier" w:hAnsi="Courier"/>
        </w:rPr>
      </w:pPr>
    </w:p>
    <w:p w14:paraId="29132679" w14:textId="77777777" w:rsidR="007F193A" w:rsidRDefault="007F193A" w:rsidP="007F193A">
      <w:pPr>
        <w:spacing w:line="480" w:lineRule="auto"/>
        <w:rPr>
          <w:rFonts w:ascii="Courier" w:hAnsi="Courier"/>
        </w:rPr>
      </w:pPr>
      <w:r>
        <w:rPr>
          <w:rFonts w:ascii="Courier" w:hAnsi="Courier"/>
        </w:rPr>
        <w:t xml:space="preserve">Amy’s relentless reiteration </w:t>
      </w:r>
      <w:r w:rsidRPr="00423EF0">
        <w:rPr>
          <w:rFonts w:ascii="Courier" w:hAnsi="Courier"/>
        </w:rPr>
        <w:t xml:space="preserve">of American </w:t>
      </w:r>
      <w:r>
        <w:rPr>
          <w:rFonts w:ascii="Courier" w:hAnsi="Courier"/>
        </w:rPr>
        <w:t>D</w:t>
      </w:r>
      <w:r w:rsidRPr="00423EF0">
        <w:rPr>
          <w:rFonts w:ascii="Courier" w:hAnsi="Courier"/>
        </w:rPr>
        <w:t>ream ideology</w:t>
      </w:r>
      <w:r>
        <w:rPr>
          <w:rFonts w:ascii="Courier" w:hAnsi="Courier"/>
        </w:rPr>
        <w:t xml:space="preserve"> and her repeated</w:t>
      </w:r>
      <w:r w:rsidRPr="00423EF0">
        <w:rPr>
          <w:rFonts w:ascii="Courier" w:hAnsi="Courier"/>
        </w:rPr>
        <w:t xml:space="preserve"> insist</w:t>
      </w:r>
      <w:r>
        <w:rPr>
          <w:rFonts w:ascii="Courier" w:hAnsi="Courier"/>
        </w:rPr>
        <w:t>ence</w:t>
      </w:r>
      <w:r w:rsidRPr="00423EF0">
        <w:rPr>
          <w:rFonts w:ascii="Courier" w:hAnsi="Courier"/>
        </w:rPr>
        <w:t xml:space="preserve"> that Danny and Paul are </w:t>
      </w:r>
      <w:r>
        <w:rPr>
          <w:rFonts w:ascii="Courier" w:hAnsi="Courier"/>
        </w:rPr>
        <w:t>a pair of</w:t>
      </w:r>
      <w:r w:rsidRPr="00423EF0">
        <w:rPr>
          <w:rFonts w:ascii="Courier" w:hAnsi="Courier"/>
        </w:rPr>
        <w:t xml:space="preserve"> </w:t>
      </w:r>
      <w:r>
        <w:rPr>
          <w:rFonts w:ascii="Courier" w:hAnsi="Courier"/>
        </w:rPr>
        <w:t>worthless</w:t>
      </w:r>
      <w:r w:rsidRPr="00423EF0">
        <w:rPr>
          <w:rFonts w:ascii="Courier" w:hAnsi="Courier"/>
        </w:rPr>
        <w:t xml:space="preserve"> layabouts</w:t>
      </w:r>
      <w:r>
        <w:rPr>
          <w:rFonts w:ascii="Courier" w:hAnsi="Courier"/>
        </w:rPr>
        <w:t xml:space="preserve"> who have no one but themselves to blame for their poverty</w:t>
      </w:r>
      <w:r w:rsidRPr="00423EF0">
        <w:rPr>
          <w:rFonts w:ascii="Courier" w:hAnsi="Courier"/>
        </w:rPr>
        <w:t>,</w:t>
      </w:r>
      <w:r>
        <w:rPr>
          <w:rFonts w:ascii="Courier" w:hAnsi="Courier"/>
        </w:rPr>
        <w:t xml:space="preserve"> severely undermines this viewer’s capacity to trust in her post-berry promise that she will share with Danny whatever financial resources she has at her disposal with him. Hasn’t she gone back so violently on her word too many times in the course of the previous nine and a half episodes for such a promise to carry any weight? The emergence of the fused Amy-Danny psyche that takes place in the final episode is genuinely affecting, but the berries are a </w:t>
      </w:r>
      <w:r w:rsidRPr="004B230C">
        <w:rPr>
          <w:rFonts w:ascii="Courier" w:hAnsi="Courier"/>
          <w:i/>
          <w:iCs/>
        </w:rPr>
        <w:t xml:space="preserve">deus ex </w:t>
      </w:r>
      <w:r w:rsidRPr="004B230C">
        <w:rPr>
          <w:rFonts w:ascii="Courier" w:hAnsi="Courier"/>
          <w:i/>
          <w:iCs/>
        </w:rPr>
        <w:lastRenderedPageBreak/>
        <w:t>machina</w:t>
      </w:r>
      <w:r>
        <w:rPr>
          <w:rFonts w:ascii="Courier" w:hAnsi="Courier"/>
        </w:rPr>
        <w:t>: they enter the protagonists’ bodies and minds without any real psychic work having taken place. Literally moments before their ingestion, haven’t we witnessed Amy riding on the back of a semi-enslaved Danny, mythical scorpion to his indentured frog, happy to risk their mutual destruction as she “stings” her bestialized vehicle?</w:t>
      </w:r>
      <w:r>
        <w:rPr>
          <w:rStyle w:val="FootnoteReference"/>
          <w:rFonts w:ascii="Courier" w:hAnsi="Courier"/>
        </w:rPr>
        <w:footnoteReference w:id="4"/>
      </w:r>
      <w:r>
        <w:rPr>
          <w:rFonts w:ascii="Courier" w:hAnsi="Courier"/>
        </w:rPr>
        <w:t xml:space="preserve"> Structured by a mental condition that seems to be signalled throughout the series as something in the realm of psychotically dissociative, post-traumatic narcissism, Amy’s at times almost diabolical characterization threatens to hamper Eng’s and Han’s hopeful vision of a psyche with real capacity for relationality.</w:t>
      </w:r>
    </w:p>
    <w:p w14:paraId="5EB7B650" w14:textId="77777777" w:rsidR="007F193A" w:rsidRDefault="007F193A" w:rsidP="007F193A">
      <w:pPr>
        <w:spacing w:line="480" w:lineRule="auto"/>
        <w:rPr>
          <w:rFonts w:ascii="Courier" w:hAnsi="Courier"/>
          <w:i/>
          <w:iCs/>
        </w:rPr>
      </w:pPr>
    </w:p>
    <w:p w14:paraId="48DA0A68" w14:textId="77777777" w:rsidR="007F193A" w:rsidRPr="00E24244" w:rsidRDefault="007F193A" w:rsidP="007F193A">
      <w:pPr>
        <w:spacing w:line="480" w:lineRule="auto"/>
        <w:rPr>
          <w:rFonts w:ascii="Courier" w:hAnsi="Courier"/>
        </w:rPr>
      </w:pPr>
      <w:r>
        <w:rPr>
          <w:rFonts w:ascii="Courier" w:hAnsi="Courier"/>
        </w:rPr>
        <w:t xml:space="preserve">Finally, whilst Eng’s and Han’s powerfully politicized reading of Blackness and whiteness as the unspoken structuring poles of </w:t>
      </w:r>
      <w:r w:rsidRPr="00E24244">
        <w:rPr>
          <w:rFonts w:ascii="Courier" w:hAnsi="Courier"/>
          <w:i/>
          <w:iCs/>
        </w:rPr>
        <w:t>Beef</w:t>
      </w:r>
      <w:r>
        <w:rPr>
          <w:rFonts w:ascii="Courier" w:hAnsi="Courier"/>
        </w:rPr>
        <w:t xml:space="preserve">’s protagonists’ repressed Asian American identities speaks to me as an urgent contribution to our understanding of contemporary white supremacy, when we focus solely on the representations we are offered by the series itself, isn’t it really only whiteness – in the form of the loathsome Jordan –  that is given significant coverage? The show largely shrinks back from any serious engagement with Blackness, even if we are offered brief turns from a prisoner (Damon Standifer), </w:t>
      </w:r>
      <w:r>
        <w:rPr>
          <w:rFonts w:ascii="Courier" w:hAnsi="Courier"/>
        </w:rPr>
        <w:lastRenderedPageBreak/>
        <w:t>Jordan’s security guard (Kyle Louis), and one of Paul’s friends (Kondwani Phiri). This erasure (especially given the show’s Los Angeles setting), coupled with the gradual unveiling of rich, white, cartoonishly villainous Jordan’s lesbian/queer sexuality (especially in the absence of any other visibly queer characters in the show) felt, to me, at least, occasionally unsettling.</w:t>
      </w:r>
      <w:r>
        <w:rPr>
          <w:rStyle w:val="FootnoteReference"/>
          <w:rFonts w:ascii="Courier" w:hAnsi="Courier"/>
        </w:rPr>
        <w:footnoteReference w:id="5"/>
      </w:r>
      <w:r>
        <w:rPr>
          <w:rFonts w:ascii="Courier" w:hAnsi="Courier"/>
        </w:rPr>
        <w:t xml:space="preserve"> Is it possible not to feel at least slightly troubled by Jordan’s unprecedentedly ghoulish demise in the horrifically violent penultimate episode? Just as in my teenage years, in the midst of my discovery of </w:t>
      </w:r>
      <w:r>
        <w:rPr>
          <w:rFonts w:ascii="Courier" w:hAnsi="Courier"/>
          <w:i/>
          <w:iCs/>
        </w:rPr>
        <w:t>Do the Right Thing</w:t>
      </w:r>
      <w:r>
        <w:rPr>
          <w:rFonts w:ascii="Courier" w:hAnsi="Courier"/>
        </w:rPr>
        <w:t xml:space="preserve">, I couldn’t help wondering if this </w:t>
      </w:r>
      <w:r>
        <w:rPr>
          <w:rFonts w:ascii="Courier" w:hAnsi="Courier"/>
          <w:i/>
          <w:iCs/>
        </w:rPr>
        <w:t>Beef-</w:t>
      </w:r>
      <w:r>
        <w:rPr>
          <w:rFonts w:ascii="Courier" w:hAnsi="Courier"/>
        </w:rPr>
        <w:t xml:space="preserve">object to which I was enthusiastically attaching could be “punching down” in the very same moment it seemed to be pretending to “punch up”. Might not </w:t>
      </w:r>
      <w:r w:rsidRPr="00365AAC">
        <w:rPr>
          <w:rFonts w:ascii="Courier" w:hAnsi="Courier"/>
          <w:i/>
          <w:iCs/>
        </w:rPr>
        <w:t>Beef</w:t>
      </w:r>
      <w:r>
        <w:rPr>
          <w:rFonts w:ascii="Courier" w:hAnsi="Courier"/>
        </w:rPr>
        <w:t xml:space="preserve">, just like </w:t>
      </w:r>
      <w:r w:rsidRPr="00365AAC">
        <w:rPr>
          <w:rFonts w:ascii="Courier" w:hAnsi="Courier"/>
          <w:i/>
          <w:iCs/>
        </w:rPr>
        <w:t>Do the Right Thing</w:t>
      </w:r>
      <w:r>
        <w:rPr>
          <w:rFonts w:ascii="Courier" w:hAnsi="Courier"/>
        </w:rPr>
        <w:t xml:space="preserve">, I worried, be getting so high on the rage it was letting loose via its “rioters” Amy and Danny, that it was beginning, almost involuntarily, to collude with the hatred inside them? </w:t>
      </w:r>
    </w:p>
    <w:p w14:paraId="6FCE0E78" w14:textId="77777777" w:rsidR="007F193A" w:rsidRDefault="007F193A" w:rsidP="007F193A">
      <w:pPr>
        <w:spacing w:line="480" w:lineRule="auto"/>
        <w:rPr>
          <w:rFonts w:ascii="Courier" w:hAnsi="Courier"/>
        </w:rPr>
      </w:pPr>
    </w:p>
    <w:p w14:paraId="4F0E17DD" w14:textId="77777777" w:rsidR="007F193A" w:rsidRDefault="007F193A" w:rsidP="007F193A">
      <w:pPr>
        <w:spacing w:line="480" w:lineRule="auto"/>
        <w:jc w:val="center"/>
        <w:rPr>
          <w:rFonts w:ascii="Courier" w:hAnsi="Courier"/>
        </w:rPr>
      </w:pPr>
      <w:r>
        <w:rPr>
          <w:rFonts w:ascii="Courier" w:hAnsi="Courier"/>
        </w:rPr>
        <w:t>V.</w:t>
      </w:r>
    </w:p>
    <w:p w14:paraId="6AB6664E" w14:textId="77777777" w:rsidR="007F193A" w:rsidRDefault="007F193A" w:rsidP="007F193A">
      <w:pPr>
        <w:spacing w:line="480" w:lineRule="auto"/>
        <w:jc w:val="center"/>
        <w:rPr>
          <w:rFonts w:ascii="Courier" w:hAnsi="Courier"/>
        </w:rPr>
      </w:pPr>
    </w:p>
    <w:p w14:paraId="727FA330" w14:textId="77777777" w:rsidR="007F193A" w:rsidRDefault="007F193A" w:rsidP="007F193A">
      <w:pPr>
        <w:spacing w:line="480" w:lineRule="auto"/>
        <w:rPr>
          <w:rFonts w:ascii="Courier" w:hAnsi="Courier"/>
        </w:rPr>
      </w:pPr>
      <w:r>
        <w:rPr>
          <w:rFonts w:ascii="Courier" w:hAnsi="Courier"/>
        </w:rPr>
        <w:lastRenderedPageBreak/>
        <w:t xml:space="preserve">I’m beginning to suspect that I may have some actual beef with </w:t>
      </w:r>
      <w:r w:rsidRPr="00F32CA4">
        <w:rPr>
          <w:rFonts w:ascii="Courier" w:hAnsi="Courier"/>
          <w:i/>
          <w:iCs/>
        </w:rPr>
        <w:t>Beef</w:t>
      </w:r>
      <w:r>
        <w:rPr>
          <w:rFonts w:ascii="Courier" w:hAnsi="Courier"/>
        </w:rPr>
        <w:t xml:space="preserve">. As I try to make sense of my thoughts and feelings, I start to resemble Clara, the anxious, frozen patient described by Eng and Han in their paper. A number of self-critical questions arise. Do I have the right to be critical of </w:t>
      </w:r>
      <w:r w:rsidRPr="00182AA7">
        <w:rPr>
          <w:rFonts w:ascii="Courier" w:hAnsi="Courier"/>
          <w:i/>
          <w:iCs/>
        </w:rPr>
        <w:t>Beef</w:t>
      </w:r>
      <w:r>
        <w:rPr>
          <w:rFonts w:ascii="Courier" w:hAnsi="Courier"/>
        </w:rPr>
        <w:t xml:space="preserve"> at all? Shouldn’t I just be celebrating its multiple accomplishments? Why am I bringing paranoia and </w:t>
      </w:r>
      <w:r w:rsidRPr="001967CC">
        <w:rPr>
          <w:rFonts w:ascii="Courier" w:hAnsi="Courier"/>
        </w:rPr>
        <w:t>resentment</w:t>
      </w:r>
      <w:r>
        <w:rPr>
          <w:rFonts w:ascii="Courier" w:hAnsi="Courier"/>
        </w:rPr>
        <w:t xml:space="preserve"> into this discussion of the psychodynamics of Asian American identity? I wonder what would it mean, though, to embrace and amplify this Clara-part that emerges, this grizzly, almost-silenced, secret complainer, who shifts from compliance to rage to guilt, before looking around frantically for somewhere to hide all three. </w:t>
      </w:r>
      <w:r w:rsidRPr="00F82919">
        <w:rPr>
          <w:rFonts w:ascii="Courier" w:hAnsi="Courier"/>
        </w:rPr>
        <w:t xml:space="preserve">An invisibilized </w:t>
      </w:r>
      <w:r>
        <w:rPr>
          <w:rFonts w:ascii="Courier" w:hAnsi="Courier"/>
        </w:rPr>
        <w:t>go-between</w:t>
      </w:r>
      <w:r w:rsidRPr="00F82919">
        <w:rPr>
          <w:rFonts w:ascii="Courier" w:hAnsi="Courier"/>
        </w:rPr>
        <w:t xml:space="preserve"> of </w:t>
      </w:r>
      <w:r>
        <w:rPr>
          <w:rFonts w:ascii="Courier" w:hAnsi="Courier"/>
        </w:rPr>
        <w:t xml:space="preserve">disavowed </w:t>
      </w:r>
      <w:r w:rsidRPr="00F82919">
        <w:rPr>
          <w:rFonts w:ascii="Courier" w:hAnsi="Courier"/>
        </w:rPr>
        <w:t xml:space="preserve">rage and </w:t>
      </w:r>
      <w:r>
        <w:rPr>
          <w:rFonts w:ascii="Courier" w:hAnsi="Courier"/>
        </w:rPr>
        <w:t xml:space="preserve">unfairly projected </w:t>
      </w:r>
      <w:r w:rsidRPr="00F82919">
        <w:rPr>
          <w:rFonts w:ascii="Courier" w:hAnsi="Courier"/>
        </w:rPr>
        <w:t xml:space="preserve">guilt, the Clara-part screams to </w:t>
      </w:r>
      <w:r>
        <w:rPr>
          <w:rFonts w:ascii="Courier" w:hAnsi="Courier"/>
        </w:rPr>
        <w:t xml:space="preserve">be seen and </w:t>
      </w:r>
      <w:r w:rsidRPr="00F82919">
        <w:rPr>
          <w:rFonts w:ascii="Courier" w:hAnsi="Courier"/>
        </w:rPr>
        <w:t>know</w:t>
      </w:r>
      <w:r>
        <w:rPr>
          <w:rFonts w:ascii="Courier" w:hAnsi="Courier"/>
        </w:rPr>
        <w:t>n</w:t>
      </w:r>
      <w:r w:rsidRPr="00F82919">
        <w:rPr>
          <w:rFonts w:ascii="Courier" w:hAnsi="Courier"/>
        </w:rPr>
        <w:t xml:space="preserve"> in the depths of its </w:t>
      </w:r>
      <w:r>
        <w:rPr>
          <w:rFonts w:ascii="Courier" w:hAnsi="Courier"/>
        </w:rPr>
        <w:t>uncomfortable</w:t>
      </w:r>
      <w:r w:rsidRPr="00F82919">
        <w:rPr>
          <w:rFonts w:ascii="Courier" w:hAnsi="Courier"/>
        </w:rPr>
        <w:t xml:space="preserve"> </w:t>
      </w:r>
      <w:r>
        <w:rPr>
          <w:rFonts w:ascii="Courier" w:hAnsi="Courier"/>
        </w:rPr>
        <w:t>non-belonging</w:t>
      </w:r>
      <w:r w:rsidRPr="00F82919">
        <w:rPr>
          <w:rFonts w:ascii="Courier" w:hAnsi="Courier"/>
        </w:rPr>
        <w:t>.</w:t>
      </w:r>
    </w:p>
    <w:p w14:paraId="25A45503" w14:textId="77777777" w:rsidR="007F193A" w:rsidRDefault="007F193A" w:rsidP="007F193A">
      <w:pPr>
        <w:spacing w:line="480" w:lineRule="auto"/>
        <w:rPr>
          <w:rFonts w:ascii="Courier" w:hAnsi="Courier"/>
        </w:rPr>
      </w:pPr>
    </w:p>
    <w:p w14:paraId="2C5E0F36" w14:textId="77777777" w:rsidR="007F193A" w:rsidRDefault="007F193A" w:rsidP="007F193A">
      <w:pPr>
        <w:spacing w:line="480" w:lineRule="auto"/>
        <w:rPr>
          <w:rFonts w:ascii="Courier" w:hAnsi="Courier"/>
        </w:rPr>
      </w:pPr>
      <w:r w:rsidRPr="00F82919">
        <w:rPr>
          <w:rFonts w:ascii="Courier" w:hAnsi="Courier"/>
        </w:rPr>
        <w:t>I</w:t>
      </w:r>
      <w:r>
        <w:rPr>
          <w:rFonts w:ascii="Courier" w:hAnsi="Courier"/>
        </w:rPr>
        <w:t>n my work as a psychotherapist, I encounter many patients</w:t>
      </w:r>
      <w:r w:rsidRPr="00F82919">
        <w:rPr>
          <w:rFonts w:ascii="Courier" w:hAnsi="Courier"/>
        </w:rPr>
        <w:t xml:space="preserve"> whose </w:t>
      </w:r>
      <w:r>
        <w:rPr>
          <w:rFonts w:ascii="Courier" w:hAnsi="Courier"/>
        </w:rPr>
        <w:t>endlessly compromised identities</w:t>
      </w:r>
      <w:r w:rsidRPr="00F82919">
        <w:rPr>
          <w:rFonts w:ascii="Courier" w:hAnsi="Courier"/>
        </w:rPr>
        <w:t xml:space="preserve"> </w:t>
      </w:r>
      <w:r>
        <w:rPr>
          <w:rFonts w:ascii="Courier" w:hAnsi="Courier"/>
        </w:rPr>
        <w:t>feel, at multiple levels,</w:t>
      </w:r>
      <w:r w:rsidRPr="00F82919">
        <w:rPr>
          <w:rFonts w:ascii="Courier" w:hAnsi="Courier"/>
        </w:rPr>
        <w:t xml:space="preserve"> </w:t>
      </w:r>
      <w:r>
        <w:rPr>
          <w:rFonts w:ascii="Courier" w:hAnsi="Courier"/>
        </w:rPr>
        <w:t>like Clara’s</w:t>
      </w:r>
      <w:r w:rsidRPr="00F82919">
        <w:rPr>
          <w:rFonts w:ascii="Courier" w:hAnsi="Courier"/>
        </w:rPr>
        <w:t>.</w:t>
      </w:r>
      <w:r>
        <w:rPr>
          <w:rFonts w:ascii="Courier" w:hAnsi="Courier"/>
        </w:rPr>
        <w:t xml:space="preserve"> Whatever their ethnic background, it’s a simultaneously disavowed and betrayed function as </w:t>
      </w:r>
      <w:r>
        <w:rPr>
          <w:rFonts w:ascii="Courier" w:hAnsi="Courier"/>
          <w:i/>
          <w:iCs/>
        </w:rPr>
        <w:t xml:space="preserve">illegible </w:t>
      </w:r>
      <w:r w:rsidRPr="005C0E05">
        <w:rPr>
          <w:rFonts w:ascii="Courier" w:hAnsi="Courier"/>
          <w:i/>
          <w:iCs/>
        </w:rPr>
        <w:t>intermediary</w:t>
      </w:r>
      <w:r>
        <w:rPr>
          <w:rFonts w:ascii="Courier" w:hAnsi="Courier"/>
        </w:rPr>
        <w:t xml:space="preserve"> within their family of origin that poses the first real danger to their capacity to experience peace. What I find, again and again, are individuals who have been </w:t>
      </w:r>
      <w:r w:rsidRPr="00442153">
        <w:rPr>
          <w:rFonts w:ascii="Courier" w:hAnsi="Courier"/>
        </w:rPr>
        <w:t>secretly</w:t>
      </w:r>
      <w:r>
        <w:rPr>
          <w:rFonts w:ascii="Courier" w:hAnsi="Courier"/>
        </w:rPr>
        <w:t xml:space="preserve"> used and/or abandoned, but never, either during or after their experience, allowed conscious access to a </w:t>
      </w:r>
      <w:r>
        <w:rPr>
          <w:rFonts w:ascii="Courier" w:hAnsi="Courier"/>
        </w:rPr>
        <w:lastRenderedPageBreak/>
        <w:t>representation of themselves as having suffered anything at all. The</w:t>
      </w:r>
      <w:r w:rsidRPr="00F82919">
        <w:rPr>
          <w:rFonts w:ascii="Courier" w:hAnsi="Courier"/>
        </w:rPr>
        <w:t xml:space="preserve"> dubious comforts of</w:t>
      </w:r>
      <w:r>
        <w:rPr>
          <w:rFonts w:ascii="Courier" w:hAnsi="Courier"/>
        </w:rPr>
        <w:t xml:space="preserve"> an </w:t>
      </w:r>
      <w:r w:rsidRPr="001E2CF9">
        <w:rPr>
          <w:rFonts w:ascii="Courier" w:hAnsi="Courier"/>
        </w:rPr>
        <w:t>acknowledged victim-status</w:t>
      </w:r>
      <w:r>
        <w:rPr>
          <w:rFonts w:ascii="Courier" w:hAnsi="Courier"/>
        </w:rPr>
        <w:t xml:space="preserve"> are not theirs to claim. Instead, they find themselves deadened, often addicted to a substance or behaviour, and completely in the dark as to why.</w:t>
      </w:r>
    </w:p>
    <w:p w14:paraId="2F7A4A28" w14:textId="77777777" w:rsidR="007F193A" w:rsidRDefault="007F193A" w:rsidP="007F193A">
      <w:pPr>
        <w:spacing w:line="480" w:lineRule="auto"/>
        <w:rPr>
          <w:rFonts w:ascii="Courier" w:hAnsi="Courier"/>
        </w:rPr>
      </w:pPr>
    </w:p>
    <w:p w14:paraId="017BBB93" w14:textId="77777777" w:rsidR="007F193A" w:rsidRDefault="007F193A" w:rsidP="007F193A">
      <w:pPr>
        <w:spacing w:line="480" w:lineRule="auto"/>
        <w:rPr>
          <w:rFonts w:ascii="Courier" w:hAnsi="Courier"/>
        </w:rPr>
      </w:pPr>
      <w:r>
        <w:rPr>
          <w:rFonts w:ascii="Courier" w:hAnsi="Courier"/>
        </w:rPr>
        <w:t xml:space="preserve">When an individual plays a confusing familial role </w:t>
      </w:r>
      <w:r w:rsidRPr="0010462F">
        <w:rPr>
          <w:rFonts w:ascii="Courier" w:hAnsi="Courier"/>
        </w:rPr>
        <w:t>and</w:t>
      </w:r>
      <w:r>
        <w:rPr>
          <w:rFonts w:ascii="Courier" w:hAnsi="Courier"/>
        </w:rPr>
        <w:t xml:space="preserve"> additionally occupies an “in-between” identity in society, the experience of (self-)erasure can be literally maddening. Examples of in-between social identities include Asian Americanness and mixed-heritage multi-ethnicities, but also other kinds of “thirdness” existing at a crossroads of privilege and stigma. I am thinking now of individuals who drift in and out of oppression, whether through class, race, sexual orientation, or gender identity, sometimes “passing”, sometimes not, their experience of themselves as the victims of capitalism, transphobia, white supremacy, misogyny, or homophobia shifting and mutating from day to day, producing flickering subjectivities that feel weirdly erratic. Intersectionalities of various kinds may also generate non-identities that waver, shuddering and unstable, in their capacity to reliably assess themselves in terms of oppression. </w:t>
      </w:r>
    </w:p>
    <w:p w14:paraId="02D79E1E" w14:textId="77777777" w:rsidR="007F193A" w:rsidRDefault="007F193A" w:rsidP="007F193A">
      <w:pPr>
        <w:spacing w:line="480" w:lineRule="auto"/>
        <w:rPr>
          <w:rFonts w:ascii="Courier" w:hAnsi="Courier"/>
        </w:rPr>
      </w:pPr>
    </w:p>
    <w:p w14:paraId="24D9A2B8" w14:textId="77777777" w:rsidR="007F193A" w:rsidRDefault="007F193A" w:rsidP="007F193A">
      <w:pPr>
        <w:spacing w:line="480" w:lineRule="auto"/>
        <w:rPr>
          <w:rFonts w:ascii="Courier" w:hAnsi="Courier"/>
        </w:rPr>
      </w:pPr>
      <w:r>
        <w:rPr>
          <w:rFonts w:ascii="Courier" w:hAnsi="Courier"/>
        </w:rPr>
        <w:t xml:space="preserve">Systemic positions of thirdness, mixedness, or hard-to-read intersectionality, mirror and traumatically reinforce familial modes of the disavowed </w:t>
      </w:r>
      <w:r w:rsidRPr="00F82919">
        <w:rPr>
          <w:rFonts w:ascii="Courier" w:hAnsi="Courier"/>
        </w:rPr>
        <w:t>in-between</w:t>
      </w:r>
      <w:r>
        <w:rPr>
          <w:rFonts w:ascii="Courier" w:hAnsi="Courier"/>
        </w:rPr>
        <w:t xml:space="preserve">. Individuals whose psyches </w:t>
      </w:r>
      <w:r>
        <w:rPr>
          <w:rFonts w:ascii="Courier" w:hAnsi="Courier"/>
        </w:rPr>
        <w:lastRenderedPageBreak/>
        <w:t>are brought into being through systemic erasure, or familial invisibilization, or both,</w:t>
      </w:r>
      <w:r w:rsidRPr="00F82919">
        <w:rPr>
          <w:rFonts w:ascii="Courier" w:hAnsi="Courier"/>
        </w:rPr>
        <w:t xml:space="preserve"> often end up in</w:t>
      </w:r>
      <w:r>
        <w:rPr>
          <w:rFonts w:ascii="Courier" w:hAnsi="Courier"/>
        </w:rPr>
        <w:t xml:space="preserve"> a psychic non-place of</w:t>
      </w:r>
      <w:r w:rsidRPr="00F82919">
        <w:rPr>
          <w:rFonts w:ascii="Courier" w:hAnsi="Courier"/>
        </w:rPr>
        <w:t xml:space="preserve"> radical homelessness, the worst aspect of which is</w:t>
      </w:r>
      <w:r>
        <w:rPr>
          <w:rFonts w:ascii="Courier" w:hAnsi="Courier"/>
        </w:rPr>
        <w:t xml:space="preserve">, as Eng’s and Han’s reading of </w:t>
      </w:r>
      <w:r w:rsidRPr="00345D32">
        <w:rPr>
          <w:rFonts w:ascii="Courier" w:hAnsi="Courier"/>
          <w:i/>
          <w:iCs/>
        </w:rPr>
        <w:t>Beef</w:t>
      </w:r>
      <w:r>
        <w:rPr>
          <w:rFonts w:ascii="Courier" w:hAnsi="Courier"/>
        </w:rPr>
        <w:t xml:space="preserve"> so effectively draws out, the</w:t>
      </w:r>
      <w:r w:rsidRPr="00F82919">
        <w:rPr>
          <w:rFonts w:ascii="Courier" w:hAnsi="Courier"/>
        </w:rPr>
        <w:t xml:space="preserve"> internal </w:t>
      </w:r>
      <w:r>
        <w:rPr>
          <w:rFonts w:ascii="Courier" w:hAnsi="Courier"/>
        </w:rPr>
        <w:t>impossibility</w:t>
      </w:r>
      <w:r w:rsidRPr="00F82919">
        <w:rPr>
          <w:rFonts w:ascii="Courier" w:hAnsi="Courier"/>
        </w:rPr>
        <w:t xml:space="preserve"> of a </w:t>
      </w:r>
      <w:r>
        <w:rPr>
          <w:rFonts w:ascii="Courier" w:hAnsi="Courier"/>
        </w:rPr>
        <w:t>permissible</w:t>
      </w:r>
      <w:r w:rsidRPr="00F82919">
        <w:rPr>
          <w:rFonts w:ascii="Courier" w:hAnsi="Courier"/>
        </w:rPr>
        <w:t xml:space="preserve"> emotional response</w:t>
      </w:r>
      <w:r>
        <w:rPr>
          <w:rFonts w:ascii="Courier" w:hAnsi="Courier"/>
        </w:rPr>
        <w:t xml:space="preserve"> </w:t>
      </w:r>
      <w:r w:rsidRPr="00F82919">
        <w:rPr>
          <w:rFonts w:ascii="Courier" w:hAnsi="Courier"/>
        </w:rPr>
        <w:t>to traumatic suffering</w:t>
      </w:r>
      <w:r>
        <w:rPr>
          <w:rFonts w:ascii="Courier" w:hAnsi="Courier"/>
        </w:rPr>
        <w:t>. Unfairly denied (black) rage and unfairly stuffed with (white) guilt, they float instead in an endless purgatory of blank splitting.</w:t>
      </w:r>
    </w:p>
    <w:p w14:paraId="4C442633" w14:textId="77777777" w:rsidR="007F193A" w:rsidRDefault="007F193A" w:rsidP="007F193A">
      <w:pPr>
        <w:spacing w:line="480" w:lineRule="auto"/>
        <w:rPr>
          <w:rFonts w:ascii="Courier" w:hAnsi="Courier"/>
        </w:rPr>
      </w:pPr>
    </w:p>
    <w:p w14:paraId="6D7A4A4E" w14:textId="77777777" w:rsidR="007F193A" w:rsidRDefault="007F193A" w:rsidP="007F193A">
      <w:pPr>
        <w:spacing w:line="480" w:lineRule="auto"/>
        <w:rPr>
          <w:rFonts w:ascii="Courier" w:hAnsi="Courier" w:cs="Times New Roman"/>
          <w:color w:val="000000" w:themeColor="text1"/>
        </w:rPr>
      </w:pPr>
      <w:r>
        <w:rPr>
          <w:rFonts w:ascii="Courier" w:hAnsi="Courier"/>
        </w:rPr>
        <w:t xml:space="preserve">In my family of origin I was always left with the lingering sense of being fundamentally </w:t>
      </w:r>
      <w:r w:rsidRPr="00280A8F">
        <w:rPr>
          <w:rFonts w:ascii="Courier" w:hAnsi="Courier"/>
          <w:i/>
          <w:iCs/>
        </w:rPr>
        <w:t>irrelevant</w:t>
      </w:r>
      <w:r>
        <w:rPr>
          <w:rFonts w:ascii="Courier" w:hAnsi="Courier"/>
        </w:rPr>
        <w:t xml:space="preserve"> to and having sneakily </w:t>
      </w:r>
      <w:r w:rsidRPr="00280A8F">
        <w:rPr>
          <w:rFonts w:ascii="Courier" w:hAnsi="Courier"/>
          <w:i/>
          <w:iCs/>
        </w:rPr>
        <w:t>escaped</w:t>
      </w:r>
      <w:r>
        <w:rPr>
          <w:rFonts w:ascii="Courier" w:hAnsi="Courier"/>
        </w:rPr>
        <w:t xml:space="preserve"> the main family </w:t>
      </w:r>
      <w:r w:rsidRPr="005679A1">
        <w:rPr>
          <w:rFonts w:ascii="Courier" w:hAnsi="Courier"/>
        </w:rPr>
        <w:t>beef</w:t>
      </w:r>
      <w:r>
        <w:rPr>
          <w:rFonts w:ascii="Courier" w:hAnsi="Courier"/>
        </w:rPr>
        <w:t xml:space="preserve">. </w:t>
      </w:r>
      <w:r>
        <w:rPr>
          <w:rFonts w:ascii="Courier" w:hAnsi="Courier" w:cs="Times New Roman"/>
          <w:color w:val="000000" w:themeColor="text1"/>
        </w:rPr>
        <w:t xml:space="preserve">Day after day, I took in the same obsessively repeated, toxic communication, vomited at me, in four very different ways, by my West African father, my white English mother, and my two older sisters: </w:t>
      </w:r>
      <w:r>
        <w:rPr>
          <w:rFonts w:ascii="Courier" w:hAnsi="Courier" w:cs="Times New Roman"/>
          <w:i/>
          <w:iCs/>
          <w:color w:val="000000" w:themeColor="text1"/>
        </w:rPr>
        <w:t>Why don’t you</w:t>
      </w:r>
      <w:r w:rsidRPr="00C12D97">
        <w:rPr>
          <w:rFonts w:ascii="Courier" w:hAnsi="Courier" w:cs="Times New Roman"/>
          <w:i/>
          <w:iCs/>
          <w:color w:val="000000" w:themeColor="text1"/>
        </w:rPr>
        <w:t xml:space="preserve"> suffer as </w:t>
      </w:r>
      <w:r>
        <w:rPr>
          <w:rFonts w:ascii="Courier" w:hAnsi="Courier" w:cs="Times New Roman"/>
          <w:i/>
          <w:iCs/>
          <w:color w:val="000000" w:themeColor="text1"/>
        </w:rPr>
        <w:t>I</w:t>
      </w:r>
      <w:r w:rsidRPr="00C12D97">
        <w:rPr>
          <w:rFonts w:ascii="Courier" w:hAnsi="Courier" w:cs="Times New Roman"/>
          <w:i/>
          <w:iCs/>
          <w:color w:val="000000" w:themeColor="text1"/>
        </w:rPr>
        <w:t xml:space="preserve"> suffer</w:t>
      </w:r>
      <w:r>
        <w:rPr>
          <w:rFonts w:ascii="Courier" w:hAnsi="Courier" w:cs="Times New Roman"/>
          <w:i/>
          <w:iCs/>
          <w:color w:val="000000" w:themeColor="text1"/>
        </w:rPr>
        <w:t>?</w:t>
      </w:r>
      <w:r>
        <w:rPr>
          <w:rFonts w:ascii="Courier" w:hAnsi="Courier" w:cs="Times New Roman"/>
          <w:color w:val="000000" w:themeColor="text1"/>
        </w:rPr>
        <w:t xml:space="preserve"> Combined with my daily ingestion, as a Black boy in Birkenhead, of violent white racism everywhere I turned, my family’s puzzling projections of stolen privilege both onto and into me created a debilitating internal mess of forbidden rage and inappropriate guilt, untouched and seemingly untouchable by either logic or language. </w:t>
      </w:r>
    </w:p>
    <w:p w14:paraId="0781776B" w14:textId="77777777" w:rsidR="007F193A" w:rsidRDefault="007F193A" w:rsidP="007F193A">
      <w:pPr>
        <w:spacing w:line="480" w:lineRule="auto"/>
        <w:rPr>
          <w:rFonts w:ascii="Courier" w:hAnsi="Courier" w:cs="Times New Roman"/>
          <w:color w:val="000000" w:themeColor="text1"/>
        </w:rPr>
      </w:pPr>
    </w:p>
    <w:p w14:paraId="0CCEF8B3" w14:textId="77777777" w:rsidR="007F193A" w:rsidRDefault="007F193A" w:rsidP="007F193A">
      <w:pPr>
        <w:spacing w:line="480" w:lineRule="auto"/>
        <w:rPr>
          <w:rFonts w:ascii="Courier" w:hAnsi="Courier"/>
        </w:rPr>
      </w:pPr>
      <w:r>
        <w:rPr>
          <w:rFonts w:ascii="Courier" w:hAnsi="Courier"/>
        </w:rPr>
        <w:t xml:space="preserve">What right did I have to complain of the chronic, racialised neglect or the terrible spectacles of sexualised violence? What right had </w:t>
      </w:r>
      <w:proofErr w:type="gramStart"/>
      <w:r>
        <w:rPr>
          <w:rFonts w:ascii="Courier" w:hAnsi="Courier"/>
        </w:rPr>
        <w:t>I</w:t>
      </w:r>
      <w:proofErr w:type="gramEnd"/>
      <w:r>
        <w:rPr>
          <w:rFonts w:ascii="Courier" w:hAnsi="Courier"/>
        </w:rPr>
        <w:t xml:space="preserve"> to say anything at all, when the “real” torment was apparently happening to other people? How could I </w:t>
      </w:r>
      <w:r>
        <w:rPr>
          <w:rFonts w:ascii="Courier" w:hAnsi="Courier"/>
        </w:rPr>
        <w:lastRenderedPageBreak/>
        <w:t xml:space="preserve">compete with my eldest sister, who’d been targeted from the day she was born by my strangely jealous father, or my second sister, who’d been taken away by the state at the age of fifteen and never mentioned by either parent again? How could I compare my experiences with those of my father, an educated West African man who was relentlessly bullied and persecuted by his employers, and told by our neighbours that he ought to be </w:t>
      </w:r>
      <w:r w:rsidRPr="00F84759">
        <w:rPr>
          <w:rFonts w:ascii="Courier" w:hAnsi="Courier"/>
        </w:rPr>
        <w:t xml:space="preserve">a </w:t>
      </w:r>
      <w:r>
        <w:rPr>
          <w:rFonts w:ascii="Courier" w:hAnsi="Courier"/>
        </w:rPr>
        <w:t>“</w:t>
      </w:r>
      <w:r w:rsidRPr="00F84759">
        <w:rPr>
          <w:rFonts w:ascii="Courier" w:hAnsi="Courier"/>
        </w:rPr>
        <w:t>slave</w:t>
      </w:r>
      <w:r>
        <w:rPr>
          <w:rFonts w:ascii="Courier" w:hAnsi="Courier"/>
        </w:rPr>
        <w:t>”</w:t>
      </w:r>
      <w:r w:rsidRPr="00F84759">
        <w:rPr>
          <w:rFonts w:ascii="Courier" w:hAnsi="Courier"/>
        </w:rPr>
        <w:t xml:space="preserve"> in th</w:t>
      </w:r>
      <w:r>
        <w:rPr>
          <w:rFonts w:ascii="Courier" w:hAnsi="Courier"/>
        </w:rPr>
        <w:t>e United Kingdom? Or with those of my mother, an educated white woman, venerated and acknowledged by all four non-white members of the family, for reasons no one could quite explain, as the most thoroughly suffering one of all of us? My two sets of parents – father and mother, sister and sister – were in the throes of the most atrocious torment, torment at once far more real and more heartrending than anything I could ever experience.</w:t>
      </w:r>
    </w:p>
    <w:p w14:paraId="7B27A0AC" w14:textId="77777777" w:rsidR="007F193A" w:rsidRDefault="007F193A" w:rsidP="007F193A">
      <w:pPr>
        <w:spacing w:line="480" w:lineRule="auto"/>
        <w:rPr>
          <w:rFonts w:ascii="Courier" w:hAnsi="Courier"/>
        </w:rPr>
      </w:pPr>
    </w:p>
    <w:p w14:paraId="3A4BE8C9" w14:textId="77777777" w:rsidR="007F193A" w:rsidRDefault="007F193A" w:rsidP="007F193A">
      <w:pPr>
        <w:spacing w:line="480" w:lineRule="auto"/>
        <w:rPr>
          <w:rFonts w:ascii="Courier" w:hAnsi="Courier"/>
        </w:rPr>
      </w:pPr>
      <w:r>
        <w:rPr>
          <w:rFonts w:ascii="Courier" w:hAnsi="Courier"/>
        </w:rPr>
        <w:t xml:space="preserve">The role I’d been assigned emerged more and more clearly as the years went by: I was there to witness, to soothe, to fantastically absorb. I was expected to serve as intermediary between my father and the police; to work as unpaid counsellor and consort to my mother and eldest sister; and later, retrospectively, to accept an illogical responsibility for my second sister’s exit from the family. Above all, I was given by my mother to understand that any anger I might feel regarding the unceasing stream of projections of which I was the recipient was not only unacceptable, especially in adult, </w:t>
      </w:r>
      <w:r>
        <w:rPr>
          <w:rFonts w:ascii="Courier" w:hAnsi="Courier"/>
        </w:rPr>
        <w:lastRenderedPageBreak/>
        <w:t xml:space="preserve">masculine form, but would, if expressed, be genuinely incomprehensible to the other members of the family. What on earth did I have to be angry about? </w:t>
      </w:r>
      <w:r w:rsidRPr="00207E60">
        <w:rPr>
          <w:rFonts w:ascii="Courier" w:hAnsi="Courier"/>
          <w:i/>
          <w:iCs/>
        </w:rPr>
        <w:t>Nothing had happened to me</w:t>
      </w:r>
      <w:r>
        <w:rPr>
          <w:rFonts w:ascii="Courier" w:hAnsi="Courier"/>
          <w:i/>
          <w:iCs/>
        </w:rPr>
        <w:t xml:space="preserve">. </w:t>
      </w:r>
      <w:r>
        <w:rPr>
          <w:rFonts w:ascii="Courier" w:hAnsi="Courier"/>
        </w:rPr>
        <w:t>And if I still insisted on feeling anything at all, well, then: I should simply feel guilt.</w:t>
      </w:r>
      <w:r>
        <w:rPr>
          <w:rFonts w:ascii="Courier" w:hAnsi="Courier"/>
          <w:i/>
          <w:iCs/>
        </w:rPr>
        <w:t xml:space="preserve"> </w:t>
      </w:r>
    </w:p>
    <w:p w14:paraId="0D2E3C11" w14:textId="77777777" w:rsidR="007F193A" w:rsidRDefault="007F193A" w:rsidP="007F193A">
      <w:pPr>
        <w:spacing w:line="480" w:lineRule="auto"/>
        <w:rPr>
          <w:rFonts w:ascii="Courier" w:hAnsi="Courier"/>
        </w:rPr>
      </w:pPr>
    </w:p>
    <w:p w14:paraId="41C311DF" w14:textId="77777777" w:rsidR="007F193A" w:rsidRDefault="007F193A" w:rsidP="007F193A">
      <w:pPr>
        <w:spacing w:line="480" w:lineRule="auto"/>
        <w:jc w:val="center"/>
        <w:rPr>
          <w:rFonts w:ascii="Courier" w:hAnsi="Courier"/>
        </w:rPr>
      </w:pPr>
      <w:r>
        <w:rPr>
          <w:rFonts w:ascii="Courier" w:hAnsi="Courier"/>
        </w:rPr>
        <w:t>VI.</w:t>
      </w:r>
    </w:p>
    <w:p w14:paraId="73916C9A" w14:textId="77777777" w:rsidR="007F193A" w:rsidRDefault="007F193A" w:rsidP="007F193A">
      <w:pPr>
        <w:spacing w:line="480" w:lineRule="auto"/>
        <w:rPr>
          <w:rFonts w:ascii="Courier" w:hAnsi="Courier"/>
        </w:rPr>
      </w:pPr>
    </w:p>
    <w:p w14:paraId="2D0052EC" w14:textId="77777777" w:rsidR="007F193A" w:rsidRDefault="007F193A" w:rsidP="007F193A">
      <w:pPr>
        <w:spacing w:line="480" w:lineRule="auto"/>
        <w:rPr>
          <w:rFonts w:ascii="Courier" w:hAnsi="Courier"/>
        </w:rPr>
      </w:pPr>
      <w:r>
        <w:rPr>
          <w:rFonts w:ascii="Courier" w:hAnsi="Courier"/>
        </w:rPr>
        <w:t xml:space="preserve">It feels important to me, as a psychotherapist and psycho-cultural theorist interested in the representations and experiences of traumatically erased intermediaries, to offer with unabashed candour my own story of uncanny invisibilization both as a mixed-race, queer man under capitalist, heteropatriarchal white supremacy </w:t>
      </w:r>
      <w:r>
        <w:rPr>
          <w:rFonts w:ascii="Courier" w:hAnsi="Courier"/>
          <w:i/>
          <w:iCs/>
        </w:rPr>
        <w:t>and</w:t>
      </w:r>
      <w:r>
        <w:rPr>
          <w:rFonts w:ascii="Courier" w:hAnsi="Courier"/>
        </w:rPr>
        <w:t xml:space="preserve"> as the youngest child within a narcissistically abusive family of origin. In being willing to discuss these things without shame, I choose to go consciously against the Clara-part’s internalized injunction on expressing a claim to victimhood in spaces where it’s apparently not her turn to speak. Isn’t such compulsive, needless self-censorship precisely the danger Eng’s and Han’s important theorization of </w:t>
      </w:r>
      <w:r w:rsidRPr="000F68BA">
        <w:rPr>
          <w:rFonts w:ascii="Courier" w:hAnsi="Courier"/>
          <w:i/>
          <w:iCs/>
        </w:rPr>
        <w:t>Beef</w:t>
      </w:r>
      <w:r>
        <w:rPr>
          <w:rFonts w:ascii="Courier" w:hAnsi="Courier"/>
        </w:rPr>
        <w:t xml:space="preserve"> is alerting us to? When we become so convinced, in our no man’s land of putative non-events, that it is inappropriate for us to feel or speak the familial and systemic persecution we have nevertheless most definitely lived, we risk, like Amy and Danny, simply running amok. </w:t>
      </w:r>
    </w:p>
    <w:p w14:paraId="0079EEB2" w14:textId="77777777" w:rsidR="007F193A" w:rsidRDefault="007F193A" w:rsidP="007F193A">
      <w:pPr>
        <w:spacing w:line="480" w:lineRule="auto"/>
        <w:rPr>
          <w:rFonts w:ascii="Courier" w:hAnsi="Courier"/>
        </w:rPr>
      </w:pPr>
    </w:p>
    <w:p w14:paraId="60C6D6AA" w14:textId="77777777" w:rsidR="007F193A" w:rsidRDefault="007F193A" w:rsidP="007F193A">
      <w:pPr>
        <w:spacing w:line="480" w:lineRule="auto"/>
        <w:rPr>
          <w:rFonts w:ascii="Courier" w:hAnsi="Courier"/>
        </w:rPr>
      </w:pPr>
      <w:r>
        <w:rPr>
          <w:rFonts w:ascii="Courier" w:hAnsi="Courier"/>
        </w:rPr>
        <w:t xml:space="preserve">We need to find ways of helping ourselves and our patients to represent the very real psychic and physical violence to which they have been subjected without fear of internal punishment or censure. It’s not about encouraging a sense of victimhood in place of a sense of self, nor about promoting a false competition over </w:t>
      </w:r>
      <w:r w:rsidRPr="0085512B">
        <w:rPr>
          <w:rFonts w:ascii="Courier" w:hAnsi="Courier"/>
          <w:i/>
          <w:iCs/>
        </w:rPr>
        <w:t>who suffer</w:t>
      </w:r>
      <w:r>
        <w:rPr>
          <w:rFonts w:ascii="Courier" w:hAnsi="Courier"/>
          <w:i/>
          <w:iCs/>
        </w:rPr>
        <w:t>s</w:t>
      </w:r>
      <w:r w:rsidRPr="0085512B">
        <w:rPr>
          <w:rFonts w:ascii="Courier" w:hAnsi="Courier"/>
          <w:i/>
          <w:iCs/>
        </w:rPr>
        <w:t xml:space="preserve"> most</w:t>
      </w:r>
      <w:r>
        <w:rPr>
          <w:rFonts w:ascii="Courier" w:hAnsi="Courier"/>
        </w:rPr>
        <w:t xml:space="preserve">. But as Eng and Han so persuasively demonstrate, there is something truly dangerous about </w:t>
      </w:r>
      <w:r w:rsidRPr="0085512B">
        <w:rPr>
          <w:rFonts w:ascii="Courier" w:hAnsi="Courier"/>
        </w:rPr>
        <w:t>not</w:t>
      </w:r>
      <w:r>
        <w:rPr>
          <w:rFonts w:ascii="Courier" w:hAnsi="Courier"/>
        </w:rPr>
        <w:t xml:space="preserve"> making conscious the violations that the psyche has been tricked, through disavowal, into believing always happen – can only ever happen – to other people. As psychotherapists, we must help ourselves and our patients to reverse a silencing by those who would seek, like Clara’s employers, not only to erase us out of existence but also to claim that we are the ones responsible for our own erasure. We need to learn how better to distinguish between a quietly respectful solidarity with the suffering of </w:t>
      </w:r>
      <w:r w:rsidRPr="00E965DC">
        <w:rPr>
          <w:rFonts w:ascii="Courier" w:hAnsi="Courier"/>
          <w:i/>
          <w:iCs/>
        </w:rPr>
        <w:t>those who are persecuted differently from us</w:t>
      </w:r>
      <w:r>
        <w:rPr>
          <w:rFonts w:ascii="Courier" w:hAnsi="Courier"/>
        </w:rPr>
        <w:t>, and a masochistically deranged mutism around the specificities of our own, sometimes wilfully distorted, cumulative experience of trauma.</w:t>
      </w:r>
    </w:p>
    <w:p w14:paraId="472613D9" w14:textId="77777777" w:rsidR="007F193A" w:rsidRDefault="007F193A" w:rsidP="007F193A">
      <w:pPr>
        <w:spacing w:line="480" w:lineRule="auto"/>
        <w:rPr>
          <w:rFonts w:ascii="Courier" w:hAnsi="Courier"/>
        </w:rPr>
      </w:pPr>
    </w:p>
    <w:p w14:paraId="1AD433D7" w14:textId="77777777" w:rsidR="007F193A" w:rsidRDefault="007F193A" w:rsidP="007F193A">
      <w:pPr>
        <w:spacing w:line="480" w:lineRule="auto"/>
        <w:rPr>
          <w:rFonts w:ascii="Courier" w:hAnsi="Courier"/>
        </w:rPr>
      </w:pPr>
      <w:r>
        <w:rPr>
          <w:rFonts w:ascii="Courier" w:hAnsi="Courier"/>
        </w:rPr>
        <w:t xml:space="preserve">The crows who, in the final episode of </w:t>
      </w:r>
      <w:r w:rsidRPr="0099305F">
        <w:rPr>
          <w:rFonts w:ascii="Courier" w:hAnsi="Courier"/>
          <w:i/>
          <w:iCs/>
        </w:rPr>
        <w:t>Beef</w:t>
      </w:r>
      <w:r>
        <w:rPr>
          <w:rFonts w:ascii="Courier" w:hAnsi="Courier"/>
        </w:rPr>
        <w:t xml:space="preserve">, speak meaningfully to one another before taking the decision to attack Amy in solidarity with Danny are, for me, the masterstroke of the entire series. The black birds illustrate, in fantastical terms, a radical alternative to the human </w:t>
      </w:r>
      <w:r>
        <w:rPr>
          <w:rFonts w:ascii="Courier" w:hAnsi="Courier"/>
        </w:rPr>
        <w:lastRenderedPageBreak/>
        <w:t xml:space="preserve">characters’ craven collusion with a status quo that thrives on an endless series of cover-ups. Whilst their winged attack offers but momentary resistance to Amy’s pre-psychedelic embrace of full-fledged sociopathy, it whispers of ethical forces beyond the human, energies that refuse to be duped by the merry-go-round of blame-shifting and projective identification. </w:t>
      </w:r>
    </w:p>
    <w:p w14:paraId="59D587EF" w14:textId="77777777" w:rsidR="007F193A" w:rsidRDefault="007F193A" w:rsidP="007F193A">
      <w:pPr>
        <w:spacing w:line="480" w:lineRule="auto"/>
        <w:rPr>
          <w:rFonts w:ascii="Courier" w:hAnsi="Courier"/>
        </w:rPr>
      </w:pPr>
    </w:p>
    <w:p w14:paraId="6FCCCAF1" w14:textId="77777777" w:rsidR="007F193A" w:rsidRDefault="007F193A" w:rsidP="007F193A">
      <w:pPr>
        <w:spacing w:line="480" w:lineRule="auto"/>
        <w:rPr>
          <w:rFonts w:ascii="Courier" w:hAnsi="Courier"/>
        </w:rPr>
      </w:pPr>
      <w:r>
        <w:rPr>
          <w:rFonts w:ascii="Courier" w:hAnsi="Courier"/>
        </w:rPr>
        <w:t xml:space="preserve">The crows talk, the crows join dots, the crows take action. A potent reminder of the mysterious alliances that could and would spring up among the wretched of the earth, given half a chance, they constitute, for me, </w:t>
      </w:r>
      <w:r>
        <w:rPr>
          <w:rFonts w:ascii="Courier" w:hAnsi="Courier"/>
          <w:i/>
          <w:iCs/>
        </w:rPr>
        <w:t>Beef</w:t>
      </w:r>
      <w:r>
        <w:rPr>
          <w:rFonts w:ascii="Courier" w:hAnsi="Courier"/>
        </w:rPr>
        <w:t xml:space="preserve">’s most compelling evocation of a solidarity that recognizes both shared suffering </w:t>
      </w:r>
      <w:r w:rsidRPr="00790DFD">
        <w:rPr>
          <w:rFonts w:ascii="Courier" w:hAnsi="Courier"/>
          <w:i/>
          <w:iCs/>
        </w:rPr>
        <w:t>and</w:t>
      </w:r>
      <w:r>
        <w:rPr>
          <w:rFonts w:ascii="Courier" w:hAnsi="Courier"/>
        </w:rPr>
        <w:t xml:space="preserve"> obvious difference. In a strange way, they make me think of the child Clara’s poignantly betrayed response to Toni Morrison’s (1973) novel </w:t>
      </w:r>
      <w:r w:rsidRPr="006432D4">
        <w:rPr>
          <w:rFonts w:ascii="Courier" w:hAnsi="Courier"/>
          <w:i/>
          <w:iCs/>
        </w:rPr>
        <w:t>Sula</w:t>
      </w:r>
      <w:r>
        <w:rPr>
          <w:rFonts w:ascii="Courier" w:hAnsi="Courier"/>
        </w:rPr>
        <w:t xml:space="preserve">. What was it that caused the Asian American child to feel such a soulfully articulate connection with that particular piece of African American fiction? I imagine there may have been a multiplicity of bridges her growing heart and mind began building between herself and the young protagonists Sula and Nel, to do, perhaps, with racialized or gendered experience, the traumas of family life, a sense of radical homelessness – perhaps all of these and much more. Whatever the case, little Clara felt compelled to create a powerful textual alliance between </w:t>
      </w:r>
      <w:r>
        <w:rPr>
          <w:rFonts w:ascii="Courier" w:hAnsi="Courier"/>
        </w:rPr>
        <w:lastRenderedPageBreak/>
        <w:t xml:space="preserve">herself and those fictional Black girls, an alliance her teacher tried (but hopefully failed) to destroy.   </w:t>
      </w:r>
    </w:p>
    <w:p w14:paraId="1E9267B4" w14:textId="77777777" w:rsidR="007F193A" w:rsidRDefault="007F193A" w:rsidP="007F193A">
      <w:pPr>
        <w:spacing w:line="480" w:lineRule="auto"/>
        <w:rPr>
          <w:rFonts w:ascii="Courier" w:hAnsi="Courier"/>
        </w:rPr>
      </w:pPr>
    </w:p>
    <w:p w14:paraId="71A12A4C" w14:textId="77777777" w:rsidR="007F193A" w:rsidRDefault="007F193A" w:rsidP="007F193A">
      <w:pPr>
        <w:spacing w:line="480" w:lineRule="auto"/>
        <w:rPr>
          <w:rFonts w:ascii="Courier" w:hAnsi="Courier"/>
        </w:rPr>
      </w:pPr>
      <w:r>
        <w:rPr>
          <w:rFonts w:ascii="Courier" w:hAnsi="Courier"/>
          <w:i/>
          <w:iCs/>
        </w:rPr>
        <w:t xml:space="preserve">Sula </w:t>
      </w:r>
      <w:r>
        <w:rPr>
          <w:rFonts w:ascii="Courier" w:hAnsi="Courier"/>
        </w:rPr>
        <w:t>is a text that itself ends memorably with Nel’s exhalation of anguish at the funeral of her best friend:</w:t>
      </w:r>
    </w:p>
    <w:p w14:paraId="4EE09181" w14:textId="77777777" w:rsidR="007F193A" w:rsidRPr="006432D4" w:rsidRDefault="007F193A" w:rsidP="007F193A">
      <w:pPr>
        <w:spacing w:line="480" w:lineRule="auto"/>
        <w:rPr>
          <w:rFonts w:ascii="Courier" w:hAnsi="Courier"/>
          <w:sz w:val="20"/>
          <w:szCs w:val="20"/>
        </w:rPr>
      </w:pPr>
    </w:p>
    <w:p w14:paraId="183AF149" w14:textId="77777777" w:rsidR="007F193A" w:rsidRDefault="007F193A" w:rsidP="007F193A">
      <w:pPr>
        <w:spacing w:line="480" w:lineRule="auto"/>
        <w:rPr>
          <w:rFonts w:ascii="Courier" w:hAnsi="Courier"/>
          <w:sz w:val="20"/>
          <w:szCs w:val="20"/>
        </w:rPr>
      </w:pPr>
      <w:r w:rsidRPr="00B5152C">
        <w:rPr>
          <w:rFonts w:ascii="Courier" w:hAnsi="Courier"/>
          <w:sz w:val="20"/>
          <w:szCs w:val="20"/>
        </w:rPr>
        <w:t xml:space="preserve">“We was girls together,” she said as though explaining something. “O Lord, Sula,” she cried, “girl, girl, girlgirlgirl.” </w:t>
      </w:r>
    </w:p>
    <w:p w14:paraId="284734D2" w14:textId="77777777" w:rsidR="007F193A" w:rsidRDefault="007F193A" w:rsidP="007F193A">
      <w:pPr>
        <w:spacing w:line="480" w:lineRule="auto"/>
        <w:rPr>
          <w:rFonts w:ascii="Courier" w:hAnsi="Courier"/>
          <w:sz w:val="20"/>
          <w:szCs w:val="20"/>
        </w:rPr>
      </w:pPr>
    </w:p>
    <w:p w14:paraId="4EC211B6" w14:textId="77777777" w:rsidR="007F193A" w:rsidRPr="006432D4" w:rsidRDefault="007F193A" w:rsidP="007F193A">
      <w:pPr>
        <w:spacing w:line="480" w:lineRule="auto"/>
        <w:rPr>
          <w:rFonts w:ascii="Courier" w:hAnsi="Courier"/>
          <w:sz w:val="20"/>
          <w:szCs w:val="20"/>
        </w:rPr>
      </w:pPr>
      <w:r w:rsidRPr="006432D4">
        <w:rPr>
          <w:rFonts w:ascii="Courier" w:hAnsi="Courier"/>
          <w:sz w:val="20"/>
          <w:szCs w:val="20"/>
        </w:rPr>
        <w:t>It was a fine cry – loud and long – but it had no bottom and it had no top, just circles and circles of sorrow.</w:t>
      </w:r>
      <w:r>
        <w:rPr>
          <w:rFonts w:ascii="Courier" w:hAnsi="Courier"/>
          <w:sz w:val="20"/>
          <w:szCs w:val="20"/>
        </w:rPr>
        <w:t xml:space="preserve"> (174)</w:t>
      </w:r>
    </w:p>
    <w:p w14:paraId="062E6084" w14:textId="77777777" w:rsidR="007F193A" w:rsidRDefault="007F193A" w:rsidP="007F193A">
      <w:pPr>
        <w:spacing w:line="480" w:lineRule="auto"/>
        <w:rPr>
          <w:rFonts w:ascii="Courier" w:hAnsi="Courier"/>
        </w:rPr>
      </w:pPr>
    </w:p>
    <w:p w14:paraId="3C3962EC" w14:textId="77777777" w:rsidR="007F193A" w:rsidRPr="00F82919" w:rsidRDefault="007F193A" w:rsidP="007F193A">
      <w:pPr>
        <w:spacing w:line="480" w:lineRule="auto"/>
        <w:rPr>
          <w:rFonts w:ascii="Courier" w:hAnsi="Courier"/>
        </w:rPr>
      </w:pPr>
      <w:r>
        <w:rPr>
          <w:rFonts w:ascii="Courier" w:hAnsi="Courier"/>
        </w:rPr>
        <w:t xml:space="preserve">I have always loved these final lines for the simultaneously psychic and physical experience of catharsis they engender in me. More liberating than any telekinetic inferno, than any fire-fuelled uprising, than any violent acting-out on our </w:t>
      </w:r>
      <w:r w:rsidRPr="00D739A0">
        <w:rPr>
          <w:rFonts w:ascii="Courier" w:hAnsi="Courier"/>
        </w:rPr>
        <w:t>beef</w:t>
      </w:r>
      <w:r>
        <w:rPr>
          <w:rFonts w:ascii="Courier" w:hAnsi="Courier"/>
        </w:rPr>
        <w:t xml:space="preserve">, Nel’s “fine cry” finally </w:t>
      </w:r>
      <w:r w:rsidRPr="003B0741">
        <w:rPr>
          <w:rFonts w:ascii="Courier" w:hAnsi="Courier"/>
          <w:i/>
          <w:iCs/>
        </w:rPr>
        <w:t>releases</w:t>
      </w:r>
      <w:r>
        <w:rPr>
          <w:rFonts w:ascii="Courier" w:hAnsi="Courier"/>
        </w:rPr>
        <w:t xml:space="preserve"> protagonist and reader, with its miraculous breath of intersubjectively unblocked grief. It's really of a piece, I realise as I write this, with the “figures of light” Eng and Han optimistically allude to in the closing section of their discussion: that ecstatic opening up to the self and to the other occasioned by Amy’s and Danny’s ingestion of the hallucinogenic berries, which shifts the protagonists onto a potential path of concern. Having griped, earlier in this paper, about the viability of that particular narrative move, I find myself now in a less pedantic frame of mind. I’ve allowed myself to feel </w:t>
      </w:r>
      <w:r>
        <w:rPr>
          <w:rFonts w:ascii="Courier" w:hAnsi="Courier"/>
        </w:rPr>
        <w:lastRenderedPageBreak/>
        <w:t>what I needed to feel; and something in me has shifted. And whether it’s a fine cry, a talking crow, or a psychedelic berry, it will almost certainly be something at least slightly fantastical that lifts us in-betweeners definitively out of the non-place.</w:t>
      </w:r>
    </w:p>
    <w:p w14:paraId="0094CFB4" w14:textId="77777777" w:rsidR="007F193A" w:rsidRDefault="007F193A" w:rsidP="007F193A">
      <w:pPr>
        <w:rPr>
          <w:rFonts w:ascii="Courier" w:hAnsi="Courier"/>
        </w:rPr>
      </w:pPr>
    </w:p>
    <w:p w14:paraId="67F0E94E" w14:textId="77777777" w:rsidR="007F193A" w:rsidRDefault="007F193A" w:rsidP="007F193A">
      <w:pPr>
        <w:rPr>
          <w:rFonts w:ascii="Courier" w:hAnsi="Courier"/>
        </w:rPr>
      </w:pPr>
    </w:p>
    <w:p w14:paraId="20334907" w14:textId="77777777" w:rsidR="007F193A" w:rsidRDefault="007F193A" w:rsidP="007F193A">
      <w:pPr>
        <w:spacing w:line="480" w:lineRule="auto"/>
        <w:rPr>
          <w:rFonts w:ascii="Courier" w:hAnsi="Courier" w:cs="Arial"/>
          <w:b/>
          <w:bCs/>
        </w:rPr>
      </w:pPr>
    </w:p>
    <w:p w14:paraId="6A8561DD" w14:textId="77777777" w:rsidR="007F193A" w:rsidRDefault="007F193A" w:rsidP="007F193A">
      <w:pPr>
        <w:spacing w:line="480" w:lineRule="auto"/>
        <w:rPr>
          <w:rFonts w:ascii="Courier" w:hAnsi="Courier" w:cs="Arial"/>
          <w:b/>
          <w:bCs/>
        </w:rPr>
      </w:pPr>
    </w:p>
    <w:p w14:paraId="1A0850B3" w14:textId="77777777" w:rsidR="007F193A" w:rsidRDefault="007F193A" w:rsidP="007F193A">
      <w:pPr>
        <w:spacing w:line="480" w:lineRule="auto"/>
        <w:rPr>
          <w:rFonts w:ascii="Courier" w:hAnsi="Courier" w:cs="Arial"/>
          <w:b/>
          <w:bCs/>
        </w:rPr>
      </w:pPr>
    </w:p>
    <w:p w14:paraId="4C0CAEB4" w14:textId="77777777" w:rsidR="007F193A" w:rsidRDefault="007F193A" w:rsidP="007F193A">
      <w:pPr>
        <w:spacing w:line="480" w:lineRule="auto"/>
        <w:rPr>
          <w:rFonts w:ascii="Courier" w:hAnsi="Courier" w:cs="Arial"/>
          <w:b/>
          <w:bCs/>
        </w:rPr>
      </w:pPr>
    </w:p>
    <w:p w14:paraId="1D971AC4" w14:textId="77777777" w:rsidR="007F193A" w:rsidRPr="00A13A95" w:rsidRDefault="007F193A" w:rsidP="007F193A">
      <w:pPr>
        <w:spacing w:line="480" w:lineRule="auto"/>
        <w:rPr>
          <w:rFonts w:ascii="Courier" w:hAnsi="Courier" w:cs="Arial"/>
          <w:b/>
          <w:bCs/>
        </w:rPr>
      </w:pPr>
      <w:r w:rsidRPr="00A13A95">
        <w:rPr>
          <w:rFonts w:ascii="Courier" w:hAnsi="Courier" w:cs="Arial"/>
          <w:b/>
          <w:bCs/>
        </w:rPr>
        <w:t>References</w:t>
      </w:r>
    </w:p>
    <w:p w14:paraId="48EA8FD8" w14:textId="77777777" w:rsidR="007F193A" w:rsidRPr="00A13A95" w:rsidRDefault="007F193A" w:rsidP="007F193A">
      <w:pPr>
        <w:spacing w:line="480" w:lineRule="auto"/>
        <w:rPr>
          <w:rFonts w:ascii="Courier" w:hAnsi="Courier" w:cs="Times New Roman"/>
          <w:color w:val="000000" w:themeColor="text1"/>
        </w:rPr>
      </w:pPr>
    </w:p>
    <w:p w14:paraId="699D259C" w14:textId="77777777" w:rsidR="007F193A" w:rsidRPr="00F67800" w:rsidRDefault="007F193A" w:rsidP="007F193A">
      <w:pPr>
        <w:spacing w:line="480" w:lineRule="auto"/>
        <w:rPr>
          <w:rFonts w:ascii="Courier" w:hAnsi="Courier" w:cs="Times New Roman"/>
          <w:color w:val="000000" w:themeColor="text1"/>
        </w:rPr>
      </w:pPr>
      <w:r w:rsidRPr="000F033F">
        <w:rPr>
          <w:rFonts w:ascii="Courier" w:hAnsi="Courier" w:cs="Times New Roman"/>
          <w:color w:val="000000" w:themeColor="text1"/>
        </w:rPr>
        <w:t>Agamben</w:t>
      </w:r>
      <w:r>
        <w:rPr>
          <w:rFonts w:ascii="Courier" w:hAnsi="Courier" w:cs="Times New Roman"/>
          <w:color w:val="000000" w:themeColor="text1"/>
        </w:rPr>
        <w:t>, G.</w:t>
      </w:r>
      <w:r w:rsidRPr="000F033F">
        <w:rPr>
          <w:rFonts w:ascii="Courier" w:hAnsi="Courier" w:cs="Times New Roman"/>
          <w:color w:val="000000" w:themeColor="text1"/>
        </w:rPr>
        <w:t xml:space="preserve"> (1999)</w:t>
      </w:r>
      <w:r>
        <w:rPr>
          <w:rFonts w:ascii="Courier" w:hAnsi="Courier" w:cs="Times New Roman"/>
          <w:color w:val="000000" w:themeColor="text1"/>
        </w:rPr>
        <w:t xml:space="preserve">. </w:t>
      </w:r>
      <w:r>
        <w:rPr>
          <w:rFonts w:ascii="Courier" w:hAnsi="Courier" w:cs="Times New Roman"/>
          <w:i/>
          <w:iCs/>
          <w:color w:val="000000" w:themeColor="text1"/>
        </w:rPr>
        <w:t xml:space="preserve">Remnants of Auschwitz: The Witness and the Archive. </w:t>
      </w:r>
      <w:r>
        <w:rPr>
          <w:rFonts w:ascii="Courier" w:hAnsi="Courier" w:cs="Times New Roman"/>
          <w:color w:val="000000" w:themeColor="text1"/>
        </w:rPr>
        <w:t>New York: Zone Books.</w:t>
      </w:r>
    </w:p>
    <w:p w14:paraId="4CB8D133" w14:textId="77777777" w:rsidR="007F193A" w:rsidRDefault="007F193A" w:rsidP="007F193A">
      <w:pPr>
        <w:spacing w:line="480" w:lineRule="auto"/>
        <w:rPr>
          <w:rFonts w:ascii="Courier" w:hAnsi="Courier" w:cs="Times New Roman"/>
          <w:color w:val="000000" w:themeColor="text1"/>
        </w:rPr>
      </w:pPr>
    </w:p>
    <w:p w14:paraId="693E7135" w14:textId="77777777" w:rsidR="007F193A" w:rsidRPr="00F67800" w:rsidRDefault="007F193A" w:rsidP="007F193A">
      <w:pPr>
        <w:spacing w:line="480" w:lineRule="auto"/>
        <w:rPr>
          <w:rFonts w:ascii="Courier" w:hAnsi="Courier" w:cs="Times New Roman"/>
          <w:color w:val="000000" w:themeColor="text1"/>
        </w:rPr>
      </w:pPr>
      <w:r w:rsidRPr="000F033F">
        <w:rPr>
          <w:rFonts w:ascii="Courier" w:hAnsi="Courier" w:cs="Times New Roman"/>
          <w:color w:val="000000" w:themeColor="text1"/>
        </w:rPr>
        <w:t>Asibong</w:t>
      </w:r>
      <w:r>
        <w:rPr>
          <w:rFonts w:ascii="Courier" w:hAnsi="Courier" w:cs="Times New Roman"/>
          <w:color w:val="000000" w:themeColor="text1"/>
        </w:rPr>
        <w:t>, A.</w:t>
      </w:r>
      <w:r w:rsidRPr="000F033F">
        <w:rPr>
          <w:rFonts w:ascii="Courier" w:hAnsi="Courier" w:cs="Times New Roman"/>
          <w:color w:val="000000" w:themeColor="text1"/>
        </w:rPr>
        <w:t xml:space="preserve"> (2012)</w:t>
      </w:r>
      <w:r>
        <w:rPr>
          <w:rFonts w:ascii="Courier" w:hAnsi="Courier" w:cs="Times New Roman"/>
          <w:color w:val="000000" w:themeColor="text1"/>
        </w:rPr>
        <w:t xml:space="preserve">. Marie NDiaye, the Half-Self, and the White “Dead” Mother. </w:t>
      </w:r>
      <w:r>
        <w:rPr>
          <w:rFonts w:ascii="Courier" w:hAnsi="Courier" w:cs="Times New Roman"/>
          <w:i/>
          <w:iCs/>
          <w:color w:val="000000" w:themeColor="text1"/>
        </w:rPr>
        <w:t xml:space="preserve">International Journal of Francophone Studies </w:t>
      </w:r>
      <w:r>
        <w:rPr>
          <w:rFonts w:ascii="Courier" w:hAnsi="Courier" w:cs="Times New Roman"/>
          <w:color w:val="000000" w:themeColor="text1"/>
        </w:rPr>
        <w:t>(15:3/4), 541-559.</w:t>
      </w:r>
    </w:p>
    <w:p w14:paraId="1B89FCBC" w14:textId="77777777" w:rsidR="007F193A" w:rsidRDefault="007F193A" w:rsidP="007F193A">
      <w:pPr>
        <w:spacing w:line="480" w:lineRule="auto"/>
        <w:rPr>
          <w:rFonts w:ascii="Courier" w:hAnsi="Courier" w:cs="Times New Roman"/>
          <w:color w:val="000000" w:themeColor="text1"/>
        </w:rPr>
      </w:pPr>
    </w:p>
    <w:p w14:paraId="17B18327" w14:textId="77777777" w:rsidR="007F193A" w:rsidRPr="00F67800" w:rsidRDefault="007F193A" w:rsidP="007F193A">
      <w:pPr>
        <w:spacing w:line="480" w:lineRule="auto"/>
        <w:rPr>
          <w:rFonts w:ascii="Courier" w:hAnsi="Courier" w:cs="Times New Roman"/>
          <w:color w:val="000000" w:themeColor="text1"/>
        </w:rPr>
      </w:pPr>
      <w:r>
        <w:rPr>
          <w:rFonts w:ascii="Courier" w:hAnsi="Courier" w:cs="Times New Roman"/>
          <w:color w:val="000000" w:themeColor="text1"/>
        </w:rPr>
        <w:t xml:space="preserve">Asibong, A. (2013). </w:t>
      </w:r>
      <w:r>
        <w:rPr>
          <w:rFonts w:ascii="Courier" w:hAnsi="Courier" w:cs="Times New Roman"/>
          <w:i/>
          <w:iCs/>
          <w:color w:val="000000" w:themeColor="text1"/>
        </w:rPr>
        <w:t>Marie NDiaye: Blankness and Recognition.</w:t>
      </w:r>
      <w:r>
        <w:rPr>
          <w:rFonts w:ascii="Courier" w:hAnsi="Courier" w:cs="Times New Roman"/>
          <w:color w:val="000000" w:themeColor="text1"/>
        </w:rPr>
        <w:t xml:space="preserve"> Liverpool: Liverpool University Press.</w:t>
      </w:r>
    </w:p>
    <w:p w14:paraId="10013441" w14:textId="77777777" w:rsidR="007F193A" w:rsidRDefault="007F193A" w:rsidP="007F193A">
      <w:pPr>
        <w:spacing w:line="480" w:lineRule="auto"/>
        <w:rPr>
          <w:rFonts w:ascii="Courier" w:hAnsi="Courier" w:cs="Times New Roman"/>
          <w:color w:val="000000" w:themeColor="text1"/>
        </w:rPr>
      </w:pPr>
    </w:p>
    <w:p w14:paraId="193E6739" w14:textId="77777777" w:rsidR="007F193A" w:rsidRPr="00F67800" w:rsidRDefault="007F193A" w:rsidP="007F193A">
      <w:pPr>
        <w:spacing w:line="480" w:lineRule="auto"/>
        <w:rPr>
          <w:rFonts w:ascii="Courier" w:hAnsi="Courier" w:cs="Times New Roman"/>
          <w:color w:val="000000" w:themeColor="text1"/>
        </w:rPr>
      </w:pPr>
      <w:r w:rsidRPr="000F033F">
        <w:rPr>
          <w:rFonts w:ascii="Courier" w:hAnsi="Courier" w:cs="Times New Roman"/>
          <w:color w:val="000000" w:themeColor="text1"/>
        </w:rPr>
        <w:t>Butler</w:t>
      </w:r>
      <w:r>
        <w:rPr>
          <w:rFonts w:ascii="Courier" w:hAnsi="Courier" w:cs="Times New Roman"/>
          <w:color w:val="000000" w:themeColor="text1"/>
        </w:rPr>
        <w:t>, J.</w:t>
      </w:r>
      <w:r w:rsidRPr="000F033F">
        <w:rPr>
          <w:rFonts w:ascii="Courier" w:hAnsi="Courier" w:cs="Times New Roman"/>
          <w:color w:val="000000" w:themeColor="text1"/>
        </w:rPr>
        <w:t xml:space="preserve"> (1994)</w:t>
      </w:r>
      <w:r>
        <w:rPr>
          <w:rFonts w:ascii="Courier" w:hAnsi="Courier" w:cs="Times New Roman"/>
          <w:color w:val="000000" w:themeColor="text1"/>
        </w:rPr>
        <w:t xml:space="preserve">. Passing, Queering: Nella Larsen’s Psychoanalytic Challenge. In </w:t>
      </w:r>
      <w:r>
        <w:rPr>
          <w:rFonts w:ascii="Courier" w:hAnsi="Courier" w:cs="Times New Roman"/>
          <w:i/>
          <w:iCs/>
          <w:color w:val="000000" w:themeColor="text1"/>
        </w:rPr>
        <w:t xml:space="preserve">Bodies that Matter: On the Discursive Limits of “Sex”. </w:t>
      </w:r>
      <w:r>
        <w:rPr>
          <w:rFonts w:ascii="Courier" w:hAnsi="Courier" w:cs="Times New Roman"/>
          <w:color w:val="000000" w:themeColor="text1"/>
        </w:rPr>
        <w:t>New York: Routledge.</w:t>
      </w:r>
    </w:p>
    <w:p w14:paraId="0A0AC5BC" w14:textId="77777777" w:rsidR="007F193A" w:rsidRDefault="007F193A" w:rsidP="007F193A">
      <w:pPr>
        <w:spacing w:line="480" w:lineRule="auto"/>
        <w:rPr>
          <w:rFonts w:ascii="Courier" w:hAnsi="Courier" w:cs="Times New Roman"/>
          <w:color w:val="000000" w:themeColor="text1"/>
        </w:rPr>
      </w:pPr>
      <w:r w:rsidRPr="000F033F">
        <w:rPr>
          <w:rFonts w:ascii="Courier" w:hAnsi="Courier" w:cs="Times New Roman"/>
          <w:color w:val="000000" w:themeColor="text1"/>
        </w:rPr>
        <w:t xml:space="preserve"> </w:t>
      </w:r>
    </w:p>
    <w:p w14:paraId="5A507079" w14:textId="77777777" w:rsidR="007F193A" w:rsidRPr="00CF50F7" w:rsidRDefault="007F193A" w:rsidP="007F193A">
      <w:pPr>
        <w:spacing w:line="480" w:lineRule="auto"/>
        <w:rPr>
          <w:rFonts w:ascii="Courier" w:hAnsi="Courier" w:cs="Times New Roman"/>
          <w:color w:val="000000" w:themeColor="text1"/>
        </w:rPr>
      </w:pPr>
      <w:r w:rsidRPr="000F033F">
        <w:rPr>
          <w:rFonts w:ascii="Courier" w:hAnsi="Courier" w:cs="Times New Roman"/>
          <w:color w:val="000000" w:themeColor="text1"/>
        </w:rPr>
        <w:lastRenderedPageBreak/>
        <w:t>Deleuze</w:t>
      </w:r>
      <w:r>
        <w:rPr>
          <w:rFonts w:ascii="Courier" w:hAnsi="Courier" w:cs="Times New Roman"/>
          <w:color w:val="000000" w:themeColor="text1"/>
        </w:rPr>
        <w:t>, G.</w:t>
      </w:r>
      <w:r w:rsidRPr="000F033F">
        <w:rPr>
          <w:rFonts w:ascii="Courier" w:hAnsi="Courier" w:cs="Times New Roman"/>
          <w:color w:val="000000" w:themeColor="text1"/>
        </w:rPr>
        <w:t xml:space="preserve"> and Guattari</w:t>
      </w:r>
      <w:r>
        <w:rPr>
          <w:rFonts w:ascii="Courier" w:hAnsi="Courier" w:cs="Times New Roman"/>
          <w:color w:val="000000" w:themeColor="text1"/>
        </w:rPr>
        <w:t>, F.</w:t>
      </w:r>
      <w:r w:rsidRPr="000F033F">
        <w:rPr>
          <w:rFonts w:ascii="Courier" w:hAnsi="Courier" w:cs="Times New Roman"/>
          <w:color w:val="000000" w:themeColor="text1"/>
        </w:rPr>
        <w:t xml:space="preserve"> (1975)</w:t>
      </w:r>
      <w:r>
        <w:rPr>
          <w:rFonts w:ascii="Courier" w:hAnsi="Courier" w:cs="Times New Roman"/>
          <w:color w:val="000000" w:themeColor="text1"/>
        </w:rPr>
        <w:t xml:space="preserve">. </w:t>
      </w:r>
      <w:r>
        <w:rPr>
          <w:rFonts w:ascii="Courier" w:hAnsi="Courier" w:cs="Times New Roman"/>
          <w:i/>
          <w:iCs/>
          <w:color w:val="000000" w:themeColor="text1"/>
        </w:rPr>
        <w:t xml:space="preserve">Kafka: Pour une Littérature Mineure. </w:t>
      </w:r>
      <w:r>
        <w:rPr>
          <w:rFonts w:ascii="Courier" w:hAnsi="Courier" w:cs="Times New Roman"/>
          <w:color w:val="000000" w:themeColor="text1"/>
        </w:rPr>
        <w:t>Paris: Les Éditions de Minuit.</w:t>
      </w:r>
    </w:p>
    <w:p w14:paraId="5AF7AE1E" w14:textId="77777777" w:rsidR="007F193A" w:rsidRPr="000F033F" w:rsidRDefault="007F193A" w:rsidP="007F193A">
      <w:pPr>
        <w:spacing w:line="480" w:lineRule="auto"/>
        <w:rPr>
          <w:rFonts w:ascii="Courier" w:hAnsi="Courier" w:cs="Times New Roman"/>
          <w:color w:val="000000" w:themeColor="text1"/>
        </w:rPr>
      </w:pPr>
      <w:r w:rsidRPr="000F033F">
        <w:rPr>
          <w:rFonts w:ascii="Courier" w:hAnsi="Courier" w:cs="Times New Roman"/>
          <w:color w:val="000000" w:themeColor="text1"/>
        </w:rPr>
        <w:t xml:space="preserve"> </w:t>
      </w:r>
    </w:p>
    <w:p w14:paraId="6ADF9EC5" w14:textId="77777777" w:rsidR="007F193A" w:rsidRPr="00A13A95" w:rsidRDefault="007F193A" w:rsidP="007F193A">
      <w:pPr>
        <w:spacing w:line="480" w:lineRule="auto"/>
        <w:rPr>
          <w:rFonts w:ascii="Courier" w:hAnsi="Courier" w:cs="Times New Roman"/>
          <w:color w:val="000000" w:themeColor="text1"/>
        </w:rPr>
      </w:pPr>
      <w:r w:rsidRPr="00A13A95">
        <w:rPr>
          <w:rFonts w:ascii="Courier" w:hAnsi="Courier" w:cs="Times New Roman"/>
          <w:color w:val="000000" w:themeColor="text1"/>
        </w:rPr>
        <w:t>Eng</w:t>
      </w:r>
      <w:r>
        <w:rPr>
          <w:rFonts w:ascii="Courier" w:hAnsi="Courier" w:cs="Times New Roman"/>
          <w:color w:val="000000" w:themeColor="text1"/>
        </w:rPr>
        <w:t>. D.</w:t>
      </w:r>
      <w:r w:rsidRPr="00A13A95">
        <w:rPr>
          <w:rFonts w:ascii="Courier" w:hAnsi="Courier" w:cs="Times New Roman"/>
          <w:color w:val="000000" w:themeColor="text1"/>
        </w:rPr>
        <w:t xml:space="preserve"> and Han</w:t>
      </w:r>
      <w:r>
        <w:rPr>
          <w:rFonts w:ascii="Courier" w:hAnsi="Courier" w:cs="Times New Roman"/>
          <w:color w:val="000000" w:themeColor="text1"/>
        </w:rPr>
        <w:t>, S. (2019)</w:t>
      </w:r>
      <w:r w:rsidRPr="00A13A95">
        <w:rPr>
          <w:rFonts w:ascii="Courier" w:hAnsi="Courier" w:cs="Times New Roman"/>
          <w:color w:val="000000" w:themeColor="text1"/>
        </w:rPr>
        <w:t xml:space="preserve"> </w:t>
      </w:r>
      <w:r w:rsidRPr="00A13A95">
        <w:rPr>
          <w:rFonts w:ascii="Courier" w:hAnsi="Courier" w:cs="Times New Roman"/>
          <w:i/>
          <w:iCs/>
          <w:color w:val="000000" w:themeColor="text1"/>
        </w:rPr>
        <w:t>Racial Melancholia, Racial Dissociation: On the Social and Psychic Lives of Asian Americans</w:t>
      </w:r>
      <w:r>
        <w:rPr>
          <w:rFonts w:ascii="Courier" w:hAnsi="Courier" w:cs="Times New Roman"/>
          <w:i/>
          <w:iCs/>
          <w:color w:val="000000" w:themeColor="text1"/>
        </w:rPr>
        <w:t xml:space="preserve">. </w:t>
      </w:r>
      <w:r>
        <w:rPr>
          <w:rFonts w:ascii="Courier" w:hAnsi="Courier" w:cs="Times New Roman"/>
          <w:color w:val="000000" w:themeColor="text1"/>
        </w:rPr>
        <w:t>Durham: Duke.</w:t>
      </w:r>
    </w:p>
    <w:p w14:paraId="1FDADEA9" w14:textId="77777777" w:rsidR="007F193A" w:rsidRPr="00A13A95" w:rsidRDefault="007F193A" w:rsidP="007F193A">
      <w:pPr>
        <w:spacing w:line="480" w:lineRule="auto"/>
        <w:rPr>
          <w:rFonts w:ascii="Courier" w:hAnsi="Courier" w:cs="Times New Roman"/>
          <w:color w:val="000000" w:themeColor="text1"/>
        </w:rPr>
      </w:pPr>
    </w:p>
    <w:p w14:paraId="2A9CACDF" w14:textId="77777777" w:rsidR="007F193A" w:rsidRDefault="007F193A" w:rsidP="007F193A">
      <w:pPr>
        <w:spacing w:line="480" w:lineRule="auto"/>
        <w:rPr>
          <w:rFonts w:ascii="Courier" w:hAnsi="Courier" w:cs="Times New Roman"/>
          <w:i/>
          <w:iCs/>
          <w:color w:val="000000" w:themeColor="text1"/>
        </w:rPr>
      </w:pPr>
      <w:r w:rsidRPr="00A13A95">
        <w:rPr>
          <w:rFonts w:ascii="Courier" w:hAnsi="Courier" w:cs="Times New Roman"/>
          <w:color w:val="000000" w:themeColor="text1"/>
        </w:rPr>
        <w:t>Eng</w:t>
      </w:r>
      <w:r>
        <w:rPr>
          <w:rFonts w:ascii="Courier" w:hAnsi="Courier" w:cs="Times New Roman"/>
          <w:color w:val="000000" w:themeColor="text1"/>
        </w:rPr>
        <w:t>. D.</w:t>
      </w:r>
      <w:r w:rsidRPr="00A13A95">
        <w:rPr>
          <w:rFonts w:ascii="Courier" w:hAnsi="Courier" w:cs="Times New Roman"/>
          <w:color w:val="000000" w:themeColor="text1"/>
        </w:rPr>
        <w:t xml:space="preserve"> and Han</w:t>
      </w:r>
      <w:r>
        <w:rPr>
          <w:rFonts w:ascii="Courier" w:hAnsi="Courier" w:cs="Times New Roman"/>
          <w:color w:val="000000" w:themeColor="text1"/>
        </w:rPr>
        <w:t xml:space="preserve">, S. (2024) </w:t>
      </w:r>
      <w:r w:rsidRPr="00A13A95">
        <w:rPr>
          <w:rFonts w:ascii="Courier" w:hAnsi="Courier" w:cs="Times New Roman"/>
          <w:color w:val="000000" w:themeColor="text1"/>
        </w:rPr>
        <w:t>Racial Rage, Racial Guilt: the Uses of Anger in Asian America</w:t>
      </w:r>
      <w:r>
        <w:rPr>
          <w:rFonts w:ascii="Courier" w:hAnsi="Courier" w:cs="Times New Roman"/>
          <w:color w:val="000000" w:themeColor="text1"/>
        </w:rPr>
        <w:t xml:space="preserve">. </w:t>
      </w:r>
      <w:r>
        <w:rPr>
          <w:rFonts w:ascii="Courier" w:hAnsi="Courier" w:cs="Times New Roman"/>
          <w:i/>
          <w:iCs/>
          <w:color w:val="000000" w:themeColor="text1"/>
        </w:rPr>
        <w:t>Psychoanalytic Dialogues.</w:t>
      </w:r>
    </w:p>
    <w:p w14:paraId="57A0B8AF" w14:textId="77777777" w:rsidR="007F193A" w:rsidRDefault="007F193A" w:rsidP="007F193A">
      <w:pPr>
        <w:spacing w:line="480" w:lineRule="auto"/>
        <w:rPr>
          <w:rFonts w:ascii="Courier" w:hAnsi="Courier" w:cs="Times New Roman"/>
          <w:i/>
          <w:iCs/>
          <w:color w:val="000000" w:themeColor="text1"/>
        </w:rPr>
      </w:pPr>
    </w:p>
    <w:p w14:paraId="4BD9EAF7" w14:textId="77777777" w:rsidR="007F193A" w:rsidRPr="003A7065" w:rsidRDefault="007F193A" w:rsidP="007F193A">
      <w:pPr>
        <w:spacing w:line="480" w:lineRule="auto"/>
        <w:rPr>
          <w:rFonts w:ascii="Courier" w:hAnsi="Courier" w:cs="Times New Roman"/>
          <w:color w:val="000000" w:themeColor="text1"/>
        </w:rPr>
      </w:pPr>
      <w:r>
        <w:rPr>
          <w:rFonts w:ascii="Courier" w:hAnsi="Courier" w:cs="Times New Roman"/>
          <w:color w:val="000000" w:themeColor="text1"/>
        </w:rPr>
        <w:t xml:space="preserve">Haraway, D. (1991). A Cyborg Manifesto: Science, Technology, and Socialist-Feminism in the Late Twentieth Century. In </w:t>
      </w:r>
      <w:r w:rsidRPr="00CF50F7">
        <w:rPr>
          <w:rFonts w:ascii="Courier" w:hAnsi="Courier" w:cs="Times New Roman"/>
          <w:i/>
          <w:iCs/>
          <w:color w:val="000000" w:themeColor="text1"/>
        </w:rPr>
        <w:t>Simians, Cyborgs and Women: The Reinvention of Nature</w:t>
      </w:r>
      <w:r>
        <w:rPr>
          <w:rFonts w:ascii="Courier" w:hAnsi="Courier" w:cs="Times New Roman"/>
          <w:color w:val="000000" w:themeColor="text1"/>
        </w:rPr>
        <w:t>. New York: Routledge.</w:t>
      </w:r>
    </w:p>
    <w:p w14:paraId="0217D3F6" w14:textId="77777777" w:rsidR="007F193A" w:rsidRPr="00A13A95" w:rsidRDefault="007F193A" w:rsidP="007F193A">
      <w:pPr>
        <w:spacing w:line="480" w:lineRule="auto"/>
        <w:rPr>
          <w:rFonts w:ascii="Courier" w:hAnsi="Courier" w:cs="Times New Roman"/>
          <w:color w:val="000000" w:themeColor="text1"/>
        </w:rPr>
      </w:pPr>
    </w:p>
    <w:p w14:paraId="672B29C1" w14:textId="77777777" w:rsidR="007F193A" w:rsidRPr="006A08F8" w:rsidRDefault="007F193A" w:rsidP="007F193A">
      <w:pPr>
        <w:spacing w:line="480" w:lineRule="auto"/>
        <w:rPr>
          <w:rFonts w:ascii="Courier" w:hAnsi="Courier" w:cs="Times New Roman"/>
          <w:i/>
          <w:iCs/>
          <w:color w:val="000000" w:themeColor="text1"/>
        </w:rPr>
      </w:pPr>
      <w:r>
        <w:rPr>
          <w:rFonts w:ascii="Courier" w:hAnsi="Courier" w:cs="Times New Roman"/>
          <w:color w:val="000000" w:themeColor="text1"/>
        </w:rPr>
        <w:t>h</w:t>
      </w:r>
      <w:r w:rsidRPr="00A13A95">
        <w:rPr>
          <w:rFonts w:ascii="Courier" w:hAnsi="Courier" w:cs="Times New Roman"/>
          <w:color w:val="000000" w:themeColor="text1"/>
        </w:rPr>
        <w:t>ooks</w:t>
      </w:r>
      <w:r>
        <w:rPr>
          <w:rFonts w:ascii="Courier" w:hAnsi="Courier" w:cs="Times New Roman"/>
          <w:color w:val="000000" w:themeColor="text1"/>
        </w:rPr>
        <w:t xml:space="preserve">, b. (2009). </w:t>
      </w:r>
      <w:r>
        <w:rPr>
          <w:rFonts w:ascii="Courier" w:hAnsi="Courier" w:cs="Times New Roman"/>
          <w:i/>
          <w:iCs/>
          <w:color w:val="000000" w:themeColor="text1"/>
        </w:rPr>
        <w:t xml:space="preserve">Belonging: A Culture of Place. </w:t>
      </w:r>
      <w:r>
        <w:rPr>
          <w:rFonts w:ascii="Courier" w:hAnsi="Courier" w:cs="Times New Roman"/>
          <w:color w:val="000000" w:themeColor="text1"/>
        </w:rPr>
        <w:t>New York: Routledge.</w:t>
      </w:r>
      <w:r>
        <w:rPr>
          <w:rFonts w:ascii="Courier" w:hAnsi="Courier" w:cs="Times New Roman"/>
          <w:i/>
          <w:iCs/>
          <w:color w:val="000000" w:themeColor="text1"/>
        </w:rPr>
        <w:t xml:space="preserve"> </w:t>
      </w:r>
    </w:p>
    <w:p w14:paraId="7DEDC374" w14:textId="77777777" w:rsidR="007F193A" w:rsidRDefault="007F193A" w:rsidP="007F193A">
      <w:pPr>
        <w:spacing w:line="480" w:lineRule="auto"/>
        <w:rPr>
          <w:rFonts w:ascii="Courier" w:hAnsi="Courier" w:cs="Times New Roman"/>
          <w:color w:val="000000" w:themeColor="text1"/>
          <w:lang w:val="en-US"/>
        </w:rPr>
      </w:pPr>
    </w:p>
    <w:p w14:paraId="25703107" w14:textId="77777777" w:rsidR="007F193A" w:rsidRPr="00CF50F7" w:rsidRDefault="007F193A" w:rsidP="007F193A">
      <w:pPr>
        <w:spacing w:line="480" w:lineRule="auto"/>
        <w:rPr>
          <w:rFonts w:ascii="Courier" w:hAnsi="Courier" w:cs="Times New Roman"/>
          <w:color w:val="000000" w:themeColor="text1"/>
        </w:rPr>
      </w:pPr>
      <w:r>
        <w:rPr>
          <w:rFonts w:ascii="Courier" w:hAnsi="Courier" w:cs="Times New Roman"/>
          <w:color w:val="000000" w:themeColor="text1"/>
        </w:rPr>
        <w:t xml:space="preserve">Freud, S. (1939). </w:t>
      </w:r>
      <w:r w:rsidRPr="003A7065">
        <w:rPr>
          <w:rFonts w:ascii="Courier" w:hAnsi="Courier" w:cs="Times New Roman"/>
          <w:i/>
          <w:iCs/>
          <w:color w:val="000000" w:themeColor="text1"/>
        </w:rPr>
        <w:t>Moses and Monotheism.</w:t>
      </w:r>
      <w:r>
        <w:rPr>
          <w:rFonts w:ascii="Courier" w:hAnsi="Courier" w:cs="Times New Roman"/>
          <w:i/>
          <w:iCs/>
          <w:color w:val="000000" w:themeColor="text1"/>
        </w:rPr>
        <w:t xml:space="preserve"> </w:t>
      </w:r>
      <w:r>
        <w:rPr>
          <w:rFonts w:ascii="Courier" w:hAnsi="Courier" w:cs="Times New Roman"/>
          <w:color w:val="000000" w:themeColor="text1"/>
        </w:rPr>
        <w:t>London: Hogarth Press.</w:t>
      </w:r>
    </w:p>
    <w:p w14:paraId="5C15A4FF" w14:textId="77777777" w:rsidR="007F193A" w:rsidRDefault="007F193A" w:rsidP="007F193A">
      <w:pPr>
        <w:spacing w:line="480" w:lineRule="auto"/>
        <w:rPr>
          <w:rFonts w:ascii="Courier" w:hAnsi="Courier" w:cs="Times New Roman"/>
          <w:color w:val="000000" w:themeColor="text1"/>
        </w:rPr>
      </w:pPr>
    </w:p>
    <w:p w14:paraId="4567A11B" w14:textId="77777777" w:rsidR="007F193A" w:rsidRPr="00CF50F7" w:rsidRDefault="007F193A" w:rsidP="007F193A">
      <w:pPr>
        <w:spacing w:line="480" w:lineRule="auto"/>
        <w:rPr>
          <w:rFonts w:ascii="Courier" w:hAnsi="Courier" w:cs="Times New Roman"/>
          <w:color w:val="000000" w:themeColor="text1"/>
        </w:rPr>
      </w:pPr>
      <w:r w:rsidRPr="000F033F">
        <w:rPr>
          <w:rFonts w:ascii="Courier" w:hAnsi="Courier" w:cs="Times New Roman"/>
          <w:color w:val="000000" w:themeColor="text1"/>
        </w:rPr>
        <w:t>James</w:t>
      </w:r>
      <w:r>
        <w:rPr>
          <w:rFonts w:ascii="Courier" w:hAnsi="Courier" w:cs="Times New Roman"/>
          <w:color w:val="000000" w:themeColor="text1"/>
        </w:rPr>
        <w:t>, C.L.R.</w:t>
      </w:r>
      <w:r w:rsidRPr="000F033F">
        <w:rPr>
          <w:rFonts w:ascii="Courier" w:hAnsi="Courier" w:cs="Times New Roman"/>
          <w:color w:val="000000" w:themeColor="text1"/>
        </w:rPr>
        <w:t xml:space="preserve"> (1980</w:t>
      </w:r>
      <w:r>
        <w:rPr>
          <w:rFonts w:ascii="Courier" w:hAnsi="Courier" w:cs="Times New Roman"/>
          <w:color w:val="000000" w:themeColor="text1"/>
        </w:rPr>
        <w:t xml:space="preserve"> [1938]</w:t>
      </w:r>
      <w:r w:rsidRPr="000F033F">
        <w:rPr>
          <w:rFonts w:ascii="Courier" w:hAnsi="Courier" w:cs="Times New Roman"/>
          <w:color w:val="000000" w:themeColor="text1"/>
        </w:rPr>
        <w:t>)</w:t>
      </w:r>
      <w:r>
        <w:rPr>
          <w:rFonts w:ascii="Courier" w:hAnsi="Courier" w:cs="Times New Roman"/>
          <w:color w:val="000000" w:themeColor="text1"/>
        </w:rPr>
        <w:t xml:space="preserve">. </w:t>
      </w:r>
      <w:r>
        <w:rPr>
          <w:rFonts w:ascii="Courier" w:hAnsi="Courier" w:cs="Times New Roman"/>
          <w:i/>
          <w:iCs/>
          <w:color w:val="000000" w:themeColor="text1"/>
        </w:rPr>
        <w:t xml:space="preserve">The Black Jacobins: Toussaint L’Ouverture and the San Domingo Revolution. </w:t>
      </w:r>
      <w:r>
        <w:rPr>
          <w:rFonts w:ascii="Courier" w:hAnsi="Courier" w:cs="Times New Roman"/>
          <w:color w:val="000000" w:themeColor="text1"/>
        </w:rPr>
        <w:t>London: Allison &amp; Busby.</w:t>
      </w:r>
    </w:p>
    <w:p w14:paraId="339C53D0" w14:textId="77777777" w:rsidR="007F193A" w:rsidRDefault="007F193A" w:rsidP="007F193A">
      <w:pPr>
        <w:spacing w:line="480" w:lineRule="auto"/>
        <w:rPr>
          <w:rFonts w:ascii="Courier" w:hAnsi="Courier" w:cs="Times New Roman"/>
          <w:color w:val="000000" w:themeColor="text1"/>
          <w:lang w:val="en-US"/>
        </w:rPr>
      </w:pPr>
    </w:p>
    <w:p w14:paraId="0F482596" w14:textId="77777777" w:rsidR="007F193A" w:rsidRPr="00AE138F" w:rsidRDefault="007F193A" w:rsidP="007F193A">
      <w:pPr>
        <w:spacing w:line="480" w:lineRule="auto"/>
        <w:rPr>
          <w:rFonts w:ascii="Courier" w:hAnsi="Courier" w:cs="Times New Roman"/>
          <w:color w:val="000000" w:themeColor="text1"/>
          <w:lang w:val="en-US"/>
        </w:rPr>
      </w:pPr>
      <w:r w:rsidRPr="00AE138F">
        <w:rPr>
          <w:rFonts w:ascii="Courier" w:hAnsi="Courier" w:cs="Times New Roman"/>
          <w:color w:val="000000" w:themeColor="text1"/>
          <w:lang w:val="en-US"/>
        </w:rPr>
        <w:lastRenderedPageBreak/>
        <w:t>Kang,</w:t>
      </w:r>
      <w:r>
        <w:rPr>
          <w:rFonts w:ascii="Courier" w:hAnsi="Courier" w:cs="Times New Roman"/>
          <w:color w:val="000000" w:themeColor="text1"/>
          <w:lang w:val="en-US"/>
        </w:rPr>
        <w:t xml:space="preserve"> J. C. (2021). </w:t>
      </w:r>
      <w:r w:rsidRPr="00AE138F">
        <w:rPr>
          <w:rFonts w:ascii="Courier" w:hAnsi="Courier" w:cs="Times New Roman"/>
          <w:color w:val="000000" w:themeColor="text1"/>
          <w:lang w:val="en-US"/>
        </w:rPr>
        <w:t>The Many Lives of Steven Yeun</w:t>
      </w:r>
      <w:r>
        <w:rPr>
          <w:rFonts w:ascii="Courier" w:hAnsi="Courier" w:cs="Times New Roman"/>
          <w:color w:val="000000" w:themeColor="text1"/>
          <w:lang w:val="en-US"/>
        </w:rPr>
        <w:t>.</w:t>
      </w:r>
      <w:r w:rsidRPr="00AE138F">
        <w:rPr>
          <w:rFonts w:ascii="Courier" w:hAnsi="Courier" w:cs="Times New Roman"/>
          <w:color w:val="000000" w:themeColor="text1"/>
          <w:lang w:val="en-US"/>
        </w:rPr>
        <w:t xml:space="preserve"> </w:t>
      </w:r>
      <w:r w:rsidRPr="00AE138F">
        <w:rPr>
          <w:rFonts w:ascii="Courier" w:hAnsi="Courier" w:cs="Times New Roman"/>
          <w:i/>
          <w:iCs/>
          <w:color w:val="000000" w:themeColor="text1"/>
          <w:lang w:val="en-US"/>
        </w:rPr>
        <w:t>The New York Time</w:t>
      </w:r>
      <w:r>
        <w:rPr>
          <w:rFonts w:ascii="Courier" w:hAnsi="Courier" w:cs="Times New Roman"/>
          <w:i/>
          <w:iCs/>
          <w:color w:val="000000" w:themeColor="text1"/>
          <w:lang w:val="en-US"/>
        </w:rPr>
        <w:t xml:space="preserve">s, </w:t>
      </w:r>
      <w:r w:rsidRPr="00AE138F">
        <w:rPr>
          <w:rFonts w:ascii="Courier" w:hAnsi="Courier" w:cs="Times New Roman"/>
          <w:color w:val="000000" w:themeColor="text1"/>
          <w:lang w:val="en-US"/>
        </w:rPr>
        <w:t>February 3.</w:t>
      </w:r>
      <w:r>
        <w:rPr>
          <w:rFonts w:ascii="Courier" w:hAnsi="Courier" w:cs="Times New Roman"/>
          <w:color w:val="000000" w:themeColor="text1"/>
          <w:lang w:val="en-US"/>
        </w:rPr>
        <w:t xml:space="preserve"> </w:t>
      </w:r>
      <w:hyperlink r:id="rId7" w:history="1">
        <w:r w:rsidRPr="00AE138F">
          <w:rPr>
            <w:rStyle w:val="Hyperlink"/>
            <w:rFonts w:ascii="Courier" w:hAnsi="Courier" w:cs="Times New Roman"/>
            <w:lang w:val="en-US"/>
          </w:rPr>
          <w:t>https://www.nytimes.com/2021/02/03/magazine/steven-yeun.html</w:t>
        </w:r>
      </w:hyperlink>
      <w:r w:rsidRPr="00AE138F">
        <w:rPr>
          <w:rFonts w:ascii="Courier" w:hAnsi="Courier" w:cs="Times New Roman"/>
          <w:color w:val="000000" w:themeColor="text1"/>
          <w:lang w:val="en-US"/>
        </w:rPr>
        <w:t>&gt;</w:t>
      </w:r>
    </w:p>
    <w:p w14:paraId="5DD6A8DB" w14:textId="77777777" w:rsidR="007F193A" w:rsidRDefault="007F193A" w:rsidP="007F193A">
      <w:pPr>
        <w:spacing w:line="480" w:lineRule="auto"/>
        <w:rPr>
          <w:rFonts w:ascii="Courier" w:hAnsi="Courier" w:cs="Times New Roman"/>
          <w:color w:val="000000" w:themeColor="text1"/>
        </w:rPr>
      </w:pPr>
    </w:p>
    <w:p w14:paraId="0F18D0B3" w14:textId="77777777" w:rsidR="007F193A" w:rsidRDefault="007F193A" w:rsidP="007F193A">
      <w:pPr>
        <w:spacing w:line="480" w:lineRule="auto"/>
        <w:rPr>
          <w:rFonts w:ascii="Courier" w:hAnsi="Courier" w:cs="Times New Roman"/>
          <w:color w:val="000000" w:themeColor="text1"/>
        </w:rPr>
      </w:pPr>
      <w:r>
        <w:rPr>
          <w:rFonts w:ascii="Courier" w:hAnsi="Courier" w:cs="Times New Roman"/>
          <w:color w:val="000000" w:themeColor="text1"/>
        </w:rPr>
        <w:t xml:space="preserve">King, S. (2019). “Universal was not afraid”: Spike Lee reflects on the fearmongering that first met </w:t>
      </w:r>
      <w:r>
        <w:rPr>
          <w:rFonts w:ascii="Courier" w:hAnsi="Courier" w:cs="Times New Roman"/>
          <w:i/>
          <w:iCs/>
          <w:color w:val="000000" w:themeColor="text1"/>
        </w:rPr>
        <w:t>Do the Right Thing</w:t>
      </w:r>
      <w:r>
        <w:rPr>
          <w:rFonts w:ascii="Courier" w:hAnsi="Courier" w:cs="Times New Roman"/>
          <w:color w:val="000000" w:themeColor="text1"/>
        </w:rPr>
        <w:t xml:space="preserve">. </w:t>
      </w:r>
      <w:r>
        <w:rPr>
          <w:rFonts w:ascii="Courier" w:hAnsi="Courier" w:cs="Times New Roman"/>
          <w:i/>
          <w:iCs/>
          <w:color w:val="000000" w:themeColor="text1"/>
        </w:rPr>
        <w:t>The Hollywood Reporter</w:t>
      </w:r>
      <w:r>
        <w:rPr>
          <w:rFonts w:ascii="Courier" w:hAnsi="Courier" w:cs="Times New Roman"/>
          <w:color w:val="000000" w:themeColor="text1"/>
        </w:rPr>
        <w:t xml:space="preserve">, June 28. </w:t>
      </w:r>
      <w:hyperlink r:id="rId8" w:history="1">
        <w:r w:rsidRPr="0056782C">
          <w:rPr>
            <w:rStyle w:val="Hyperlink"/>
            <w:rFonts w:ascii="Courier" w:hAnsi="Courier" w:cs="Times New Roman"/>
          </w:rPr>
          <w:t>https://www.hollywoodreporter.com/movies/movie-news/do-right-thing-spike-lee-reflects-fearmongering-first-met-1989-film-1220715/</w:t>
        </w:r>
      </w:hyperlink>
    </w:p>
    <w:p w14:paraId="460B0F29" w14:textId="77777777" w:rsidR="007F193A" w:rsidRDefault="007F193A" w:rsidP="007F193A">
      <w:pPr>
        <w:spacing w:line="480" w:lineRule="auto"/>
        <w:rPr>
          <w:rFonts w:ascii="Courier" w:hAnsi="Courier" w:cs="Times New Roman"/>
          <w:color w:val="000000" w:themeColor="text1"/>
        </w:rPr>
      </w:pPr>
      <w:r>
        <w:rPr>
          <w:rFonts w:ascii="Courier" w:hAnsi="Courier" w:cs="Times New Roman"/>
          <w:color w:val="000000" w:themeColor="text1"/>
        </w:rPr>
        <w:t xml:space="preserve"> </w:t>
      </w:r>
    </w:p>
    <w:p w14:paraId="31517136" w14:textId="77777777" w:rsidR="007F193A" w:rsidRPr="00A13A95" w:rsidRDefault="007F193A" w:rsidP="007F193A">
      <w:pPr>
        <w:spacing w:line="480" w:lineRule="auto"/>
        <w:rPr>
          <w:rFonts w:ascii="Courier" w:hAnsi="Courier" w:cs="Times New Roman"/>
          <w:color w:val="000000" w:themeColor="text1"/>
        </w:rPr>
      </w:pPr>
      <w:r>
        <w:rPr>
          <w:rFonts w:ascii="Courier" w:hAnsi="Courier" w:cs="Times New Roman"/>
          <w:color w:val="000000" w:themeColor="text1"/>
        </w:rPr>
        <w:t xml:space="preserve">Lee, S.J. (Director). (2023). </w:t>
      </w:r>
      <w:r w:rsidRPr="00A13A95">
        <w:rPr>
          <w:rFonts w:ascii="Courier" w:hAnsi="Courier" w:cs="Times New Roman"/>
          <w:i/>
          <w:iCs/>
          <w:color w:val="000000" w:themeColor="text1"/>
        </w:rPr>
        <w:t>Beef</w:t>
      </w:r>
      <w:r>
        <w:rPr>
          <w:rFonts w:ascii="Courier" w:hAnsi="Courier" w:cs="Times New Roman"/>
          <w:i/>
          <w:iCs/>
          <w:color w:val="000000" w:themeColor="text1"/>
        </w:rPr>
        <w:t xml:space="preserve"> </w:t>
      </w:r>
      <w:r>
        <w:rPr>
          <w:rFonts w:ascii="Courier" w:hAnsi="Courier" w:cs="Times New Roman"/>
          <w:color w:val="000000" w:themeColor="text1"/>
        </w:rPr>
        <w:t>[Television series].</w:t>
      </w:r>
    </w:p>
    <w:p w14:paraId="1C70EBE0" w14:textId="77777777" w:rsidR="007F193A" w:rsidRPr="00A13A95" w:rsidRDefault="007F193A" w:rsidP="007F193A">
      <w:pPr>
        <w:spacing w:line="480" w:lineRule="auto"/>
        <w:rPr>
          <w:rFonts w:ascii="Courier" w:hAnsi="Courier" w:cs="Times New Roman"/>
          <w:color w:val="000000" w:themeColor="text1"/>
        </w:rPr>
      </w:pPr>
    </w:p>
    <w:p w14:paraId="3315C040" w14:textId="77777777" w:rsidR="007F193A" w:rsidRPr="00A13A95" w:rsidRDefault="007F193A" w:rsidP="007F193A">
      <w:pPr>
        <w:spacing w:line="480" w:lineRule="auto"/>
        <w:rPr>
          <w:rFonts w:ascii="Courier" w:hAnsi="Courier" w:cs="Arial"/>
        </w:rPr>
      </w:pPr>
      <w:r w:rsidRPr="00A13A95">
        <w:rPr>
          <w:rFonts w:ascii="Courier" w:hAnsi="Courier" w:cs="Times New Roman"/>
          <w:color w:val="000000" w:themeColor="text1"/>
        </w:rPr>
        <w:t>Lee</w:t>
      </w:r>
      <w:r>
        <w:rPr>
          <w:rFonts w:ascii="Courier" w:hAnsi="Courier" w:cs="Times New Roman"/>
          <w:color w:val="000000" w:themeColor="text1"/>
        </w:rPr>
        <w:t>, S. (Director).</w:t>
      </w:r>
      <w:r w:rsidRPr="00A13A95">
        <w:rPr>
          <w:rFonts w:ascii="Courier" w:hAnsi="Courier" w:cs="Times New Roman"/>
          <w:color w:val="000000" w:themeColor="text1"/>
        </w:rPr>
        <w:t xml:space="preserve"> </w:t>
      </w:r>
      <w:r>
        <w:rPr>
          <w:rFonts w:ascii="Courier" w:hAnsi="Courier" w:cs="Times New Roman"/>
          <w:color w:val="000000" w:themeColor="text1"/>
        </w:rPr>
        <w:t>(</w:t>
      </w:r>
      <w:r w:rsidRPr="00A13A95">
        <w:rPr>
          <w:rFonts w:ascii="Courier" w:hAnsi="Courier" w:cs="Times New Roman"/>
          <w:color w:val="000000" w:themeColor="text1"/>
        </w:rPr>
        <w:t>1989</w:t>
      </w:r>
      <w:r>
        <w:rPr>
          <w:rFonts w:ascii="Courier" w:hAnsi="Courier" w:cs="Times New Roman"/>
          <w:color w:val="000000" w:themeColor="text1"/>
        </w:rPr>
        <w:t>).</w:t>
      </w:r>
      <w:r w:rsidRPr="00A13A95">
        <w:rPr>
          <w:rFonts w:ascii="Courier" w:hAnsi="Courier" w:cs="Times New Roman"/>
          <w:color w:val="000000" w:themeColor="text1"/>
        </w:rPr>
        <w:t xml:space="preserve"> </w:t>
      </w:r>
      <w:r w:rsidRPr="00A13A95">
        <w:rPr>
          <w:rFonts w:ascii="Courier" w:hAnsi="Courier" w:cs="Times New Roman"/>
          <w:i/>
          <w:iCs/>
          <w:color w:val="000000" w:themeColor="text1"/>
        </w:rPr>
        <w:t>Do the Right Thing</w:t>
      </w:r>
      <w:r>
        <w:rPr>
          <w:rFonts w:ascii="Courier" w:hAnsi="Courier" w:cs="Times New Roman"/>
          <w:i/>
          <w:iCs/>
          <w:color w:val="000000" w:themeColor="text1"/>
        </w:rPr>
        <w:t xml:space="preserve"> </w:t>
      </w:r>
      <w:r>
        <w:rPr>
          <w:rFonts w:ascii="Courier" w:hAnsi="Courier" w:cs="Times New Roman"/>
          <w:color w:val="000000" w:themeColor="text1"/>
        </w:rPr>
        <w:t>[Motion picture].</w:t>
      </w:r>
    </w:p>
    <w:p w14:paraId="647D22DA" w14:textId="77777777" w:rsidR="007F193A" w:rsidRPr="00A13A95" w:rsidRDefault="007F193A" w:rsidP="007F193A">
      <w:pPr>
        <w:spacing w:line="480" w:lineRule="auto"/>
        <w:rPr>
          <w:rFonts w:ascii="Courier" w:hAnsi="Courier" w:cs="Times New Roman"/>
          <w:i/>
          <w:iCs/>
          <w:color w:val="000000" w:themeColor="text1"/>
        </w:rPr>
      </w:pPr>
    </w:p>
    <w:p w14:paraId="2FAEE99A" w14:textId="77777777" w:rsidR="007F193A" w:rsidRPr="00A13A95" w:rsidRDefault="007F193A" w:rsidP="007F193A">
      <w:pPr>
        <w:spacing w:line="480" w:lineRule="auto"/>
        <w:rPr>
          <w:rFonts w:ascii="Courier" w:hAnsi="Courier" w:cs="Times New Roman"/>
          <w:color w:val="000000" w:themeColor="text1"/>
        </w:rPr>
      </w:pPr>
      <w:r w:rsidRPr="00A13A95">
        <w:rPr>
          <w:rFonts w:ascii="Courier" w:hAnsi="Courier" w:cs="Times New Roman"/>
          <w:color w:val="000000" w:themeColor="text1"/>
        </w:rPr>
        <w:t>Lee</w:t>
      </w:r>
      <w:r>
        <w:rPr>
          <w:rFonts w:ascii="Courier" w:hAnsi="Courier" w:cs="Times New Roman"/>
          <w:color w:val="000000" w:themeColor="text1"/>
        </w:rPr>
        <w:t xml:space="preserve">, S. (Director). (1991). </w:t>
      </w:r>
      <w:r w:rsidRPr="00A13A95">
        <w:rPr>
          <w:rFonts w:ascii="Courier" w:hAnsi="Courier" w:cs="Times New Roman"/>
          <w:i/>
          <w:iCs/>
          <w:color w:val="000000" w:themeColor="text1"/>
        </w:rPr>
        <w:t>Jungle Fever</w:t>
      </w:r>
      <w:r>
        <w:rPr>
          <w:rFonts w:ascii="Courier" w:hAnsi="Courier" w:cs="Times New Roman"/>
          <w:color w:val="000000" w:themeColor="text1"/>
        </w:rPr>
        <w:t xml:space="preserve"> [Motion picture].</w:t>
      </w:r>
      <w:r w:rsidRPr="00A13A95">
        <w:rPr>
          <w:rFonts w:ascii="Courier" w:hAnsi="Courier" w:cs="Times New Roman"/>
          <w:color w:val="000000" w:themeColor="text1"/>
        </w:rPr>
        <w:t xml:space="preserve"> </w:t>
      </w:r>
    </w:p>
    <w:p w14:paraId="64447BB4" w14:textId="77777777" w:rsidR="007F193A" w:rsidRPr="00A13A95" w:rsidRDefault="007F193A" w:rsidP="007F193A">
      <w:pPr>
        <w:spacing w:line="480" w:lineRule="auto"/>
        <w:rPr>
          <w:rFonts w:ascii="Courier" w:hAnsi="Courier" w:cs="Times New Roman"/>
          <w:color w:val="000000" w:themeColor="text1"/>
        </w:rPr>
      </w:pPr>
    </w:p>
    <w:p w14:paraId="324AA286" w14:textId="77777777" w:rsidR="007F193A" w:rsidRDefault="007F193A" w:rsidP="007F193A">
      <w:pPr>
        <w:spacing w:line="480" w:lineRule="auto"/>
        <w:rPr>
          <w:rFonts w:ascii="Courier" w:hAnsi="Courier" w:cs="Times New Roman"/>
          <w:color w:val="000000" w:themeColor="text1"/>
        </w:rPr>
      </w:pPr>
      <w:r w:rsidRPr="00A13A95">
        <w:rPr>
          <w:rFonts w:ascii="Courier" w:hAnsi="Courier" w:cs="Times New Roman"/>
          <w:color w:val="000000" w:themeColor="text1"/>
        </w:rPr>
        <w:t>Lee</w:t>
      </w:r>
      <w:r>
        <w:rPr>
          <w:rFonts w:ascii="Courier" w:hAnsi="Courier" w:cs="Times New Roman"/>
          <w:color w:val="000000" w:themeColor="text1"/>
        </w:rPr>
        <w:t>, S. (Director). (1992).</w:t>
      </w:r>
      <w:r w:rsidRPr="00A13A95">
        <w:rPr>
          <w:rFonts w:ascii="Courier" w:hAnsi="Courier" w:cs="Times New Roman"/>
          <w:color w:val="000000" w:themeColor="text1"/>
        </w:rPr>
        <w:t xml:space="preserve"> </w:t>
      </w:r>
      <w:r w:rsidRPr="00A13A95">
        <w:rPr>
          <w:rFonts w:ascii="Courier" w:hAnsi="Courier" w:cs="Times New Roman"/>
          <w:i/>
          <w:iCs/>
          <w:color w:val="000000" w:themeColor="text1"/>
        </w:rPr>
        <w:t>Malcolm X</w:t>
      </w:r>
      <w:r>
        <w:rPr>
          <w:rFonts w:ascii="Courier" w:hAnsi="Courier" w:cs="Times New Roman"/>
          <w:color w:val="000000" w:themeColor="text1"/>
        </w:rPr>
        <w:t xml:space="preserve"> [Motion picture.]</w:t>
      </w:r>
    </w:p>
    <w:p w14:paraId="7449CB5D" w14:textId="77777777" w:rsidR="007F193A" w:rsidRDefault="007F193A" w:rsidP="007F193A">
      <w:pPr>
        <w:spacing w:line="480" w:lineRule="auto"/>
        <w:rPr>
          <w:rFonts w:ascii="Courier" w:hAnsi="Courier" w:cs="Times New Roman"/>
          <w:color w:val="000000" w:themeColor="text1"/>
        </w:rPr>
      </w:pPr>
    </w:p>
    <w:p w14:paraId="4E0BA313" w14:textId="77777777" w:rsidR="007F193A" w:rsidRPr="00A13A95" w:rsidRDefault="007F193A" w:rsidP="007F193A">
      <w:pPr>
        <w:spacing w:line="480" w:lineRule="auto"/>
        <w:rPr>
          <w:rFonts w:ascii="Courier" w:hAnsi="Courier" w:cs="Times New Roman"/>
          <w:color w:val="000000" w:themeColor="text1"/>
        </w:rPr>
      </w:pPr>
      <w:r>
        <w:rPr>
          <w:rFonts w:ascii="Courier" w:hAnsi="Courier" w:cs="Times New Roman"/>
          <w:color w:val="000000" w:themeColor="text1"/>
        </w:rPr>
        <w:t xml:space="preserve">Lee, S. (Director). (1999). </w:t>
      </w:r>
      <w:r>
        <w:rPr>
          <w:rFonts w:ascii="Courier" w:hAnsi="Courier" w:cs="Times New Roman"/>
          <w:i/>
          <w:iCs/>
          <w:color w:val="000000" w:themeColor="text1"/>
        </w:rPr>
        <w:t xml:space="preserve">Summer of Sam </w:t>
      </w:r>
      <w:r>
        <w:rPr>
          <w:rFonts w:ascii="Courier" w:hAnsi="Courier" w:cs="Times New Roman"/>
          <w:color w:val="000000" w:themeColor="text1"/>
        </w:rPr>
        <w:t>[Motion picture.]</w:t>
      </w:r>
      <w:r w:rsidRPr="00A13A95">
        <w:rPr>
          <w:rFonts w:ascii="Courier" w:hAnsi="Courier" w:cs="Times New Roman"/>
          <w:color w:val="000000" w:themeColor="text1"/>
        </w:rPr>
        <w:t xml:space="preserve"> </w:t>
      </w:r>
    </w:p>
    <w:p w14:paraId="2F7BE625" w14:textId="77777777" w:rsidR="007F193A" w:rsidRPr="00A13A95" w:rsidRDefault="007F193A" w:rsidP="007F193A">
      <w:pPr>
        <w:spacing w:line="480" w:lineRule="auto"/>
        <w:rPr>
          <w:rFonts w:ascii="Courier" w:hAnsi="Courier" w:cs="Times New Roman"/>
          <w:color w:val="000000" w:themeColor="text1"/>
        </w:rPr>
      </w:pPr>
    </w:p>
    <w:p w14:paraId="3F38F5E7" w14:textId="77777777" w:rsidR="007F193A" w:rsidRPr="00A13A95" w:rsidRDefault="007F193A" w:rsidP="007F193A">
      <w:pPr>
        <w:spacing w:line="480" w:lineRule="auto"/>
        <w:rPr>
          <w:rFonts w:ascii="Courier" w:hAnsi="Courier" w:cs="Times New Roman"/>
          <w:color w:val="000000" w:themeColor="text1"/>
        </w:rPr>
      </w:pPr>
      <w:r w:rsidRPr="00A13A95">
        <w:rPr>
          <w:rFonts w:ascii="Courier" w:hAnsi="Courier" w:cs="Times New Roman"/>
          <w:color w:val="000000" w:themeColor="text1"/>
        </w:rPr>
        <w:t>Lee</w:t>
      </w:r>
      <w:r>
        <w:rPr>
          <w:rFonts w:ascii="Courier" w:hAnsi="Courier" w:cs="Times New Roman"/>
          <w:color w:val="000000" w:themeColor="text1"/>
        </w:rPr>
        <w:t>, S. (Director). (2000).</w:t>
      </w:r>
      <w:r w:rsidRPr="00A13A95">
        <w:rPr>
          <w:rFonts w:ascii="Courier" w:hAnsi="Courier" w:cs="Times New Roman"/>
          <w:color w:val="000000" w:themeColor="text1"/>
        </w:rPr>
        <w:t xml:space="preserve"> </w:t>
      </w:r>
      <w:r w:rsidRPr="00A13A95">
        <w:rPr>
          <w:rFonts w:ascii="Courier" w:hAnsi="Courier" w:cs="Times New Roman"/>
          <w:i/>
          <w:iCs/>
          <w:color w:val="000000" w:themeColor="text1"/>
        </w:rPr>
        <w:t>Bamboozled</w:t>
      </w:r>
      <w:r>
        <w:rPr>
          <w:rFonts w:ascii="Courier" w:hAnsi="Courier" w:cs="Times New Roman"/>
          <w:color w:val="000000" w:themeColor="text1"/>
        </w:rPr>
        <w:t xml:space="preserve"> [Motion picture.]</w:t>
      </w:r>
      <w:r w:rsidRPr="00A13A95">
        <w:rPr>
          <w:rFonts w:ascii="Courier" w:hAnsi="Courier" w:cs="Times New Roman"/>
          <w:color w:val="000000" w:themeColor="text1"/>
        </w:rPr>
        <w:t xml:space="preserve"> </w:t>
      </w:r>
    </w:p>
    <w:p w14:paraId="073E7E4E" w14:textId="77777777" w:rsidR="007F193A" w:rsidRPr="00A13A95" w:rsidRDefault="007F193A" w:rsidP="007F193A">
      <w:pPr>
        <w:spacing w:line="480" w:lineRule="auto"/>
        <w:rPr>
          <w:rFonts w:ascii="Courier" w:hAnsi="Courier" w:cs="Times New Roman"/>
          <w:color w:val="000000" w:themeColor="text1"/>
        </w:rPr>
      </w:pPr>
    </w:p>
    <w:p w14:paraId="03803295" w14:textId="77777777" w:rsidR="007F193A" w:rsidRPr="00AE138F" w:rsidRDefault="007F193A" w:rsidP="007F193A">
      <w:pPr>
        <w:spacing w:line="480" w:lineRule="auto"/>
        <w:rPr>
          <w:rFonts w:ascii="Courier" w:hAnsi="Courier" w:cs="Times New Roman"/>
          <w:color w:val="000000" w:themeColor="text1"/>
        </w:rPr>
      </w:pPr>
      <w:r w:rsidRPr="00A13A95">
        <w:rPr>
          <w:rFonts w:ascii="Courier" w:hAnsi="Courier" w:cs="Times New Roman"/>
          <w:color w:val="000000" w:themeColor="text1"/>
        </w:rPr>
        <w:t>Lee</w:t>
      </w:r>
      <w:r>
        <w:rPr>
          <w:rFonts w:ascii="Courier" w:hAnsi="Courier" w:cs="Times New Roman"/>
          <w:color w:val="000000" w:themeColor="text1"/>
        </w:rPr>
        <w:t>, S. (Director). (2018).</w:t>
      </w:r>
      <w:r w:rsidRPr="00A13A95">
        <w:rPr>
          <w:rFonts w:ascii="Courier" w:hAnsi="Courier" w:cs="Times New Roman"/>
          <w:color w:val="000000" w:themeColor="text1"/>
        </w:rPr>
        <w:t xml:space="preserve"> </w:t>
      </w:r>
      <w:r w:rsidRPr="00A13A95">
        <w:rPr>
          <w:rFonts w:ascii="Courier" w:hAnsi="Courier" w:cs="Times New Roman"/>
          <w:i/>
          <w:iCs/>
          <w:color w:val="000000" w:themeColor="text1"/>
        </w:rPr>
        <w:t>BlacK</w:t>
      </w:r>
      <w:r>
        <w:rPr>
          <w:rFonts w:ascii="Courier" w:hAnsi="Courier" w:cs="Times New Roman"/>
          <w:i/>
          <w:iCs/>
          <w:color w:val="000000" w:themeColor="text1"/>
        </w:rPr>
        <w:t>kK</w:t>
      </w:r>
      <w:r w:rsidRPr="00A13A95">
        <w:rPr>
          <w:rFonts w:ascii="Courier" w:hAnsi="Courier" w:cs="Times New Roman"/>
          <w:i/>
          <w:iCs/>
          <w:color w:val="000000" w:themeColor="text1"/>
        </w:rPr>
        <w:t>lansman</w:t>
      </w:r>
      <w:r>
        <w:rPr>
          <w:rFonts w:ascii="Courier" w:hAnsi="Courier" w:cs="Times New Roman"/>
          <w:color w:val="000000" w:themeColor="text1"/>
        </w:rPr>
        <w:t>. [Motion picture.]</w:t>
      </w:r>
    </w:p>
    <w:p w14:paraId="6821331A" w14:textId="77777777" w:rsidR="007F193A" w:rsidRPr="00A13A95" w:rsidRDefault="007F193A" w:rsidP="007F193A">
      <w:pPr>
        <w:spacing w:line="480" w:lineRule="auto"/>
        <w:rPr>
          <w:rFonts w:ascii="Courier" w:hAnsi="Courier"/>
          <w:i/>
          <w:iCs/>
        </w:rPr>
      </w:pPr>
    </w:p>
    <w:p w14:paraId="5CB25664" w14:textId="77777777" w:rsidR="007F193A" w:rsidRPr="006A08F8" w:rsidRDefault="007F193A" w:rsidP="007F193A">
      <w:pPr>
        <w:spacing w:line="480" w:lineRule="auto"/>
        <w:rPr>
          <w:rFonts w:ascii="Courier" w:hAnsi="Courier" w:cs="Times New Roman"/>
          <w:color w:val="000000" w:themeColor="text1"/>
        </w:rPr>
      </w:pPr>
      <w:r w:rsidRPr="00A13A95">
        <w:rPr>
          <w:rFonts w:ascii="Courier" w:hAnsi="Courier"/>
        </w:rPr>
        <w:lastRenderedPageBreak/>
        <w:t>Morrison, T.</w:t>
      </w:r>
      <w:r>
        <w:rPr>
          <w:rFonts w:ascii="Courier" w:hAnsi="Courier"/>
        </w:rPr>
        <w:t xml:space="preserve"> (1973).</w:t>
      </w:r>
      <w:r w:rsidRPr="00A13A95">
        <w:rPr>
          <w:rFonts w:ascii="Courier" w:hAnsi="Courier"/>
        </w:rPr>
        <w:t xml:space="preserve"> </w:t>
      </w:r>
      <w:r w:rsidRPr="00A13A95">
        <w:rPr>
          <w:rFonts w:ascii="Courier" w:hAnsi="Courier"/>
          <w:i/>
          <w:iCs/>
        </w:rPr>
        <w:t>Sula</w:t>
      </w:r>
      <w:r>
        <w:rPr>
          <w:rFonts w:ascii="Courier" w:hAnsi="Courier"/>
          <w:i/>
          <w:iCs/>
        </w:rPr>
        <w:t xml:space="preserve">. </w:t>
      </w:r>
      <w:r>
        <w:rPr>
          <w:rFonts w:ascii="Courier" w:hAnsi="Courier"/>
        </w:rPr>
        <w:t>New York: Penguin Group.</w:t>
      </w:r>
    </w:p>
    <w:p w14:paraId="40A93463" w14:textId="77777777" w:rsidR="007F193A" w:rsidRPr="00A13A95" w:rsidRDefault="007F193A" w:rsidP="007F193A">
      <w:pPr>
        <w:spacing w:line="480" w:lineRule="auto"/>
        <w:rPr>
          <w:rFonts w:ascii="Courier" w:hAnsi="Courier" w:cs="Times New Roman"/>
          <w:color w:val="000000" w:themeColor="text1"/>
        </w:rPr>
      </w:pPr>
    </w:p>
    <w:p w14:paraId="364B8FAF" w14:textId="77777777" w:rsidR="007F193A" w:rsidRPr="00F040F3" w:rsidRDefault="007F193A" w:rsidP="007F193A">
      <w:pPr>
        <w:spacing w:line="480" w:lineRule="auto"/>
        <w:rPr>
          <w:rFonts w:ascii="Courier" w:hAnsi="Courier" w:cs="Times New Roman"/>
          <w:color w:val="000000" w:themeColor="text1"/>
        </w:rPr>
      </w:pPr>
      <w:r>
        <w:rPr>
          <w:rFonts w:ascii="Courier" w:hAnsi="Courier" w:cs="Times New Roman"/>
          <w:color w:val="000000" w:themeColor="text1"/>
        </w:rPr>
        <w:t>d</w:t>
      </w:r>
      <w:r w:rsidRPr="00A13A95">
        <w:rPr>
          <w:rFonts w:ascii="Courier" w:hAnsi="Courier" w:cs="Times New Roman"/>
          <w:color w:val="000000" w:themeColor="text1"/>
        </w:rPr>
        <w:t>e Palma, B.</w:t>
      </w:r>
      <w:r>
        <w:rPr>
          <w:rFonts w:ascii="Courier" w:hAnsi="Courier" w:cs="Times New Roman"/>
          <w:color w:val="000000" w:themeColor="text1"/>
        </w:rPr>
        <w:t xml:space="preserve"> (Director). (1976).</w:t>
      </w:r>
      <w:r w:rsidRPr="00A13A95">
        <w:rPr>
          <w:rFonts w:ascii="Courier" w:hAnsi="Courier" w:cs="Times New Roman"/>
          <w:color w:val="000000" w:themeColor="text1"/>
        </w:rPr>
        <w:t xml:space="preserve"> </w:t>
      </w:r>
      <w:r w:rsidRPr="00A13A95">
        <w:rPr>
          <w:rFonts w:ascii="Courier" w:hAnsi="Courier" w:cs="Times New Roman"/>
          <w:i/>
          <w:iCs/>
          <w:color w:val="000000" w:themeColor="text1"/>
        </w:rPr>
        <w:t>Carrie</w:t>
      </w:r>
      <w:r>
        <w:rPr>
          <w:rFonts w:ascii="Courier" w:hAnsi="Courier" w:cs="Times New Roman"/>
          <w:i/>
          <w:iCs/>
          <w:color w:val="000000" w:themeColor="text1"/>
        </w:rPr>
        <w:t xml:space="preserve"> </w:t>
      </w:r>
      <w:r>
        <w:rPr>
          <w:rFonts w:ascii="Courier" w:hAnsi="Courier" w:cs="Times New Roman"/>
          <w:color w:val="000000" w:themeColor="text1"/>
        </w:rPr>
        <w:t>[Motion picture.]</w:t>
      </w:r>
    </w:p>
    <w:p w14:paraId="0BD3FEA0" w14:textId="77777777" w:rsidR="007F193A" w:rsidRPr="00A13A95" w:rsidRDefault="007F193A" w:rsidP="007F193A">
      <w:pPr>
        <w:spacing w:line="480" w:lineRule="auto"/>
        <w:rPr>
          <w:rFonts w:ascii="Courier" w:hAnsi="Courier" w:cs="Times New Roman"/>
          <w:color w:val="000000" w:themeColor="text1"/>
        </w:rPr>
      </w:pPr>
    </w:p>
    <w:p w14:paraId="5EDBEFA1" w14:textId="77777777" w:rsidR="007F193A" w:rsidRDefault="007F193A" w:rsidP="007F193A">
      <w:pPr>
        <w:spacing w:line="480" w:lineRule="auto"/>
        <w:rPr>
          <w:rFonts w:ascii="Courier" w:hAnsi="Courier" w:cs="Times New Roman"/>
          <w:color w:val="000000" w:themeColor="text1"/>
        </w:rPr>
      </w:pPr>
      <w:r>
        <w:rPr>
          <w:rFonts w:ascii="Courier" w:hAnsi="Courier" w:cs="Times New Roman"/>
          <w:color w:val="000000" w:themeColor="text1"/>
        </w:rPr>
        <w:t>Park, S. (2000). Mission statement.</w:t>
      </w:r>
      <w:r w:rsidRPr="000C1613">
        <w:t xml:space="preserve"> </w:t>
      </w:r>
      <w:hyperlink r:id="rId9" w:anchor=":~:text=We%20are%20treated%20as%20outsiders,face%20the%20oppression%20of%20racism" w:history="1">
        <w:r w:rsidRPr="0056782C">
          <w:rPr>
            <w:rStyle w:val="Hyperlink"/>
            <w:rFonts w:ascii="Courier" w:hAnsi="Courier" w:cs="Times New Roman"/>
          </w:rPr>
          <w:t>https://the-skin.tripod.com/archives/199809/stevepark.htm#:~:text=We%20are%20treated%20as%20outsiders,face%20the%20oppression%20of%20racism</w:t>
        </w:r>
      </w:hyperlink>
      <w:r w:rsidRPr="000C1613">
        <w:rPr>
          <w:rFonts w:ascii="Courier" w:hAnsi="Courier" w:cs="Times New Roman"/>
          <w:color w:val="000000" w:themeColor="text1"/>
        </w:rPr>
        <w:t>.</w:t>
      </w:r>
      <w:r>
        <w:rPr>
          <w:rFonts w:ascii="Courier" w:hAnsi="Courier" w:cs="Times New Roman"/>
          <w:color w:val="000000" w:themeColor="text1"/>
        </w:rPr>
        <w:t xml:space="preserve"> </w:t>
      </w:r>
    </w:p>
    <w:p w14:paraId="3684D379" w14:textId="77777777" w:rsidR="007F193A" w:rsidRDefault="007F193A" w:rsidP="007F193A">
      <w:pPr>
        <w:spacing w:line="480" w:lineRule="auto"/>
        <w:rPr>
          <w:rFonts w:ascii="Courier" w:hAnsi="Courier" w:cs="Times New Roman"/>
          <w:color w:val="000000" w:themeColor="text1"/>
        </w:rPr>
      </w:pPr>
    </w:p>
    <w:p w14:paraId="20B19696" w14:textId="77777777" w:rsidR="007F193A" w:rsidRDefault="007F193A" w:rsidP="007F193A">
      <w:pPr>
        <w:spacing w:line="480" w:lineRule="auto"/>
        <w:rPr>
          <w:rFonts w:ascii="Courier" w:hAnsi="Courier" w:cs="Times New Roman"/>
          <w:color w:val="000000" w:themeColor="text1"/>
        </w:rPr>
      </w:pPr>
      <w:r w:rsidRPr="00A13A95">
        <w:rPr>
          <w:rFonts w:ascii="Courier" w:hAnsi="Courier" w:cs="Times New Roman"/>
          <w:color w:val="000000" w:themeColor="text1"/>
        </w:rPr>
        <w:t>Poe, E.A.</w:t>
      </w:r>
      <w:r>
        <w:rPr>
          <w:rFonts w:ascii="Courier" w:hAnsi="Courier" w:cs="Times New Roman"/>
          <w:color w:val="000000" w:themeColor="text1"/>
        </w:rPr>
        <w:t xml:space="preserve"> (1982 [1843]). The Tell-Tale Heart. In Poe, </w:t>
      </w:r>
      <w:r>
        <w:rPr>
          <w:rFonts w:ascii="Courier" w:hAnsi="Courier" w:cs="Times New Roman"/>
          <w:i/>
          <w:iCs/>
          <w:color w:val="000000" w:themeColor="text1"/>
        </w:rPr>
        <w:t xml:space="preserve">Complete Tales and Poems. </w:t>
      </w:r>
      <w:r>
        <w:rPr>
          <w:rFonts w:ascii="Courier" w:hAnsi="Courier" w:cs="Times New Roman"/>
          <w:color w:val="000000" w:themeColor="text1"/>
        </w:rPr>
        <w:t>Harmondsworth: Penguin.</w:t>
      </w:r>
    </w:p>
    <w:p w14:paraId="57EAB2DC" w14:textId="77777777" w:rsidR="007F193A" w:rsidRDefault="007F193A" w:rsidP="007F193A">
      <w:pPr>
        <w:spacing w:line="480" w:lineRule="auto"/>
        <w:rPr>
          <w:rFonts w:ascii="Courier" w:hAnsi="Courier" w:cs="Times New Roman"/>
          <w:color w:val="000000" w:themeColor="text1"/>
        </w:rPr>
      </w:pPr>
    </w:p>
    <w:p w14:paraId="61DC8EDE" w14:textId="77777777" w:rsidR="007F193A" w:rsidRPr="00F040F3" w:rsidRDefault="007F193A" w:rsidP="007F193A">
      <w:pPr>
        <w:spacing w:line="480" w:lineRule="auto"/>
        <w:rPr>
          <w:rFonts w:ascii="Courier" w:hAnsi="Courier" w:cs="Times New Roman"/>
          <w:color w:val="000000" w:themeColor="text1"/>
        </w:rPr>
      </w:pPr>
      <w:r w:rsidRPr="000F033F">
        <w:rPr>
          <w:rFonts w:ascii="Courier" w:hAnsi="Courier" w:cs="Times New Roman"/>
          <w:color w:val="000000" w:themeColor="text1"/>
        </w:rPr>
        <w:t>Sollors</w:t>
      </w:r>
      <w:r>
        <w:rPr>
          <w:rFonts w:ascii="Courier" w:hAnsi="Courier" w:cs="Times New Roman"/>
          <w:color w:val="000000" w:themeColor="text1"/>
        </w:rPr>
        <w:t>, W.</w:t>
      </w:r>
      <w:r w:rsidRPr="000F033F">
        <w:rPr>
          <w:rFonts w:ascii="Courier" w:hAnsi="Courier" w:cs="Times New Roman"/>
          <w:color w:val="000000" w:themeColor="text1"/>
        </w:rPr>
        <w:t xml:space="preserve"> (1997).</w:t>
      </w:r>
      <w:r>
        <w:rPr>
          <w:rFonts w:ascii="Courier" w:hAnsi="Courier" w:cs="Times New Roman"/>
          <w:color w:val="000000" w:themeColor="text1"/>
        </w:rPr>
        <w:t xml:space="preserve"> </w:t>
      </w:r>
      <w:r>
        <w:rPr>
          <w:rFonts w:ascii="Courier" w:hAnsi="Courier" w:cs="Times New Roman"/>
          <w:i/>
          <w:iCs/>
          <w:color w:val="000000" w:themeColor="text1"/>
        </w:rPr>
        <w:t xml:space="preserve">Neither Black nor White yet Both. </w:t>
      </w:r>
      <w:r>
        <w:rPr>
          <w:rFonts w:ascii="Courier" w:hAnsi="Courier" w:cs="Times New Roman"/>
          <w:color w:val="000000" w:themeColor="text1"/>
        </w:rPr>
        <w:t>Cambridge, MA: Harvard University Press.</w:t>
      </w:r>
      <w:r w:rsidRPr="000F033F">
        <w:rPr>
          <w:rFonts w:ascii="Courier" w:hAnsi="Courier" w:cs="Times New Roman"/>
          <w:color w:val="000000" w:themeColor="text1"/>
        </w:rPr>
        <w:t xml:space="preserve">   </w:t>
      </w:r>
    </w:p>
    <w:p w14:paraId="6561B888" w14:textId="77777777" w:rsidR="007F193A" w:rsidRPr="00A13A95" w:rsidRDefault="007F193A" w:rsidP="007F193A">
      <w:pPr>
        <w:spacing w:line="480" w:lineRule="auto"/>
        <w:rPr>
          <w:rFonts w:ascii="Courier" w:hAnsi="Courier" w:cs="Times New Roman"/>
          <w:color w:val="000000" w:themeColor="text1"/>
        </w:rPr>
      </w:pPr>
    </w:p>
    <w:p w14:paraId="70F12A19" w14:textId="77777777" w:rsidR="007F193A" w:rsidRPr="00A13A95" w:rsidRDefault="007F193A" w:rsidP="007F193A">
      <w:pPr>
        <w:spacing w:line="480" w:lineRule="auto"/>
        <w:rPr>
          <w:rFonts w:ascii="Courier" w:hAnsi="Courier"/>
        </w:rPr>
      </w:pPr>
    </w:p>
    <w:p w14:paraId="0AFD8741" w14:textId="77777777" w:rsidR="00903DD0" w:rsidRDefault="00903DD0"/>
    <w:sectPr w:rsidR="00903DD0">
      <w:footerReference w:type="even"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CDB97B" w14:textId="77777777" w:rsidR="004D4C5F" w:rsidRDefault="004D4C5F" w:rsidP="007F193A">
      <w:r>
        <w:separator/>
      </w:r>
    </w:p>
  </w:endnote>
  <w:endnote w:type="continuationSeparator" w:id="0">
    <w:p w14:paraId="52B4589B" w14:textId="77777777" w:rsidR="004D4C5F" w:rsidRDefault="004D4C5F" w:rsidP="007F19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urier">
    <w:altName w:val="Courier New"/>
    <w:panose1 w:val="00000000000000000000"/>
    <w:charset w:val="00"/>
    <w:family w:val="auto"/>
    <w:pitch w:val="variable"/>
    <w:sig w:usb0="00000003" w:usb1="00000000" w:usb2="00000000" w:usb3="00000000" w:csb0="00000003"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80918702"/>
      <w:docPartObj>
        <w:docPartGallery w:val="Page Numbers (Bottom of Page)"/>
        <w:docPartUnique/>
      </w:docPartObj>
    </w:sdtPr>
    <w:sdtContent>
      <w:p w14:paraId="62A899F8" w14:textId="77777777" w:rsidR="008A66BF" w:rsidRDefault="00000000" w:rsidP="00273EF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927A298" w14:textId="77777777" w:rsidR="008A66BF" w:rsidRDefault="008A66BF" w:rsidP="004B06E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757753"/>
      <w:docPartObj>
        <w:docPartGallery w:val="Page Numbers (Bottom of Page)"/>
        <w:docPartUnique/>
      </w:docPartObj>
    </w:sdtPr>
    <w:sdtContent>
      <w:p w14:paraId="08A06F80" w14:textId="77777777" w:rsidR="008A66BF" w:rsidRDefault="00000000" w:rsidP="00273EF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DE23A4D" w14:textId="77777777" w:rsidR="008A66BF" w:rsidRDefault="008A66BF" w:rsidP="004B06E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1ADA09" w14:textId="77777777" w:rsidR="004D4C5F" w:rsidRDefault="004D4C5F" w:rsidP="007F193A">
      <w:r>
        <w:separator/>
      </w:r>
    </w:p>
  </w:footnote>
  <w:footnote w:type="continuationSeparator" w:id="0">
    <w:p w14:paraId="7BDC5983" w14:textId="77777777" w:rsidR="004D4C5F" w:rsidRDefault="004D4C5F" w:rsidP="007F193A">
      <w:r>
        <w:continuationSeparator/>
      </w:r>
    </w:p>
  </w:footnote>
  <w:footnote w:id="1">
    <w:p w14:paraId="6EE8E21D" w14:textId="77777777" w:rsidR="007F193A" w:rsidRPr="00785326" w:rsidRDefault="007F193A" w:rsidP="007F193A">
      <w:pPr>
        <w:pStyle w:val="FootnoteText"/>
        <w:rPr>
          <w:rFonts w:ascii="Courier" w:hAnsi="Courier"/>
        </w:rPr>
      </w:pPr>
      <w:r w:rsidRPr="00AC5815">
        <w:rPr>
          <w:rStyle w:val="FootnoteReference"/>
          <w:rFonts w:ascii="Courier" w:hAnsi="Courier"/>
        </w:rPr>
        <w:footnoteRef/>
      </w:r>
      <w:r w:rsidRPr="00AC5815">
        <w:rPr>
          <w:rFonts w:ascii="Courier" w:hAnsi="Courier"/>
        </w:rPr>
        <w:t>Steve Park</w:t>
      </w:r>
      <w:r>
        <w:rPr>
          <w:rFonts w:ascii="Courier" w:hAnsi="Courier"/>
        </w:rPr>
        <w:t xml:space="preserve">, the Korean American actor who plays Sonny, has written movingly and eloquently (2000) about his experiences and observations of anti-Asian racism in Hollywood, notably on the set of the obnoxious sitcom </w:t>
      </w:r>
      <w:r>
        <w:rPr>
          <w:rFonts w:ascii="Courier" w:hAnsi="Courier"/>
          <w:i/>
          <w:iCs/>
        </w:rPr>
        <w:t>Friends</w:t>
      </w:r>
      <w:r w:rsidRPr="00AC5815">
        <w:rPr>
          <w:rFonts w:ascii="Courier" w:hAnsi="Courier"/>
        </w:rPr>
        <w:t>.</w:t>
      </w:r>
      <w:r>
        <w:rPr>
          <w:rFonts w:ascii="Courier" w:hAnsi="Courier"/>
        </w:rPr>
        <w:t xml:space="preserve"> It seems important therefore to note that, despite my own personal reservations about the portrayal of his character in </w:t>
      </w:r>
      <w:r>
        <w:rPr>
          <w:rFonts w:ascii="Courier" w:hAnsi="Courier"/>
          <w:i/>
          <w:iCs/>
        </w:rPr>
        <w:t>Do the Right Thing</w:t>
      </w:r>
      <w:r>
        <w:rPr>
          <w:rFonts w:ascii="Courier" w:hAnsi="Courier"/>
        </w:rPr>
        <w:t xml:space="preserve">, Park himself recalls (King, 2019) the role of Sonny and his casting by Lee with fondness: “After my audition, he told me right there I got the part. He stood up and I gave him a big hug.” </w:t>
      </w:r>
    </w:p>
  </w:footnote>
  <w:footnote w:id="2">
    <w:p w14:paraId="77375510" w14:textId="77777777" w:rsidR="007F193A" w:rsidRPr="003E0FAF" w:rsidRDefault="007F193A" w:rsidP="007F193A">
      <w:pPr>
        <w:pStyle w:val="FootnoteText"/>
        <w:rPr>
          <w:rFonts w:ascii="Courier" w:hAnsi="Courier"/>
        </w:rPr>
      </w:pPr>
      <w:r w:rsidRPr="003E0FAF">
        <w:rPr>
          <w:rStyle w:val="FootnoteReference"/>
          <w:rFonts w:ascii="Courier" w:hAnsi="Courier"/>
        </w:rPr>
        <w:footnoteRef/>
      </w:r>
      <w:r>
        <w:rPr>
          <w:rFonts w:ascii="Courier" w:hAnsi="Courier"/>
        </w:rPr>
        <w:t xml:space="preserve">There is clearly a lot more to say about Spike </w:t>
      </w:r>
      <w:r w:rsidRPr="003E0FAF">
        <w:rPr>
          <w:rFonts w:ascii="Courier" w:hAnsi="Courier"/>
        </w:rPr>
        <w:t>Le</w:t>
      </w:r>
      <w:r>
        <w:rPr>
          <w:rFonts w:ascii="Courier" w:hAnsi="Courier"/>
        </w:rPr>
        <w:t xml:space="preserve">e’s </w:t>
      </w:r>
      <w:r w:rsidRPr="003E0FAF">
        <w:rPr>
          <w:rFonts w:ascii="Courier" w:hAnsi="Courier"/>
        </w:rPr>
        <w:t>fascinat</w:t>
      </w:r>
      <w:r>
        <w:rPr>
          <w:rFonts w:ascii="Courier" w:hAnsi="Courier"/>
        </w:rPr>
        <w:t>ion with</w:t>
      </w:r>
      <w:r w:rsidRPr="003E0FAF">
        <w:rPr>
          <w:rFonts w:ascii="Courier" w:hAnsi="Courier"/>
        </w:rPr>
        <w:t xml:space="preserve"> the myriad psychic and psychosocial complexities faced by </w:t>
      </w:r>
      <w:r>
        <w:rPr>
          <w:rFonts w:ascii="Courier" w:hAnsi="Courier"/>
        </w:rPr>
        <w:t>the racialized “</w:t>
      </w:r>
      <w:r w:rsidRPr="003E0FAF">
        <w:rPr>
          <w:rFonts w:ascii="Courier" w:hAnsi="Courier"/>
        </w:rPr>
        <w:t>go-between</w:t>
      </w:r>
      <w:r>
        <w:rPr>
          <w:rFonts w:ascii="Courier" w:hAnsi="Courier"/>
        </w:rPr>
        <w:t>”</w:t>
      </w:r>
      <w:r w:rsidRPr="003E0FAF">
        <w:rPr>
          <w:rFonts w:ascii="Courier" w:hAnsi="Courier"/>
        </w:rPr>
        <w:t>:</w:t>
      </w:r>
      <w:r>
        <w:rPr>
          <w:rFonts w:ascii="Courier" w:hAnsi="Courier"/>
        </w:rPr>
        <w:t xml:space="preserve"> his most memorable protagonists all struggle with this painful dynamic, but they are (to my knowledge) always either white or Black border-crossers, never Asian or explicitly biracial.</w:t>
      </w:r>
      <w:r w:rsidRPr="003E0FAF">
        <w:rPr>
          <w:rFonts w:ascii="Courier" w:hAnsi="Courier"/>
        </w:rPr>
        <w:t xml:space="preserve"> </w:t>
      </w:r>
      <w:r>
        <w:rPr>
          <w:rFonts w:ascii="Courier" w:hAnsi="Courier"/>
        </w:rPr>
        <w:t>Examples include</w:t>
      </w:r>
      <w:r w:rsidRPr="003E0FAF">
        <w:rPr>
          <w:rFonts w:ascii="Courier" w:hAnsi="Courier"/>
        </w:rPr>
        <w:t xml:space="preserve"> Mookie</w:t>
      </w:r>
      <w:r>
        <w:rPr>
          <w:rFonts w:ascii="Courier" w:hAnsi="Courier"/>
        </w:rPr>
        <w:t xml:space="preserve"> (Spike Lee) in </w:t>
      </w:r>
      <w:r>
        <w:rPr>
          <w:rFonts w:ascii="Courier" w:hAnsi="Courier"/>
          <w:i/>
          <w:iCs/>
        </w:rPr>
        <w:t>Do the Right Thing</w:t>
      </w:r>
      <w:r>
        <w:rPr>
          <w:rFonts w:ascii="Courier" w:hAnsi="Courier"/>
        </w:rPr>
        <w:t xml:space="preserve">, Flipper (Wesley Snipes) and Angie (Annabella Sciorra) in </w:t>
      </w:r>
      <w:r>
        <w:rPr>
          <w:rFonts w:ascii="Courier" w:hAnsi="Courier"/>
          <w:i/>
          <w:iCs/>
        </w:rPr>
        <w:t xml:space="preserve">Jungle Fever </w:t>
      </w:r>
      <w:r>
        <w:rPr>
          <w:rFonts w:ascii="Courier" w:hAnsi="Courier"/>
        </w:rPr>
        <w:t xml:space="preserve">(1991), the younger Malcolm (Denzel Washington) in </w:t>
      </w:r>
      <w:r>
        <w:rPr>
          <w:rFonts w:ascii="Courier" w:hAnsi="Courier"/>
          <w:i/>
          <w:iCs/>
        </w:rPr>
        <w:t xml:space="preserve">Malcolm X </w:t>
      </w:r>
      <w:r>
        <w:rPr>
          <w:rFonts w:ascii="Courier" w:hAnsi="Courier"/>
        </w:rPr>
        <w:t xml:space="preserve">(1992), Ritchie (Adrian Brody) in </w:t>
      </w:r>
      <w:r>
        <w:rPr>
          <w:rFonts w:ascii="Courier" w:hAnsi="Courier"/>
          <w:i/>
          <w:iCs/>
        </w:rPr>
        <w:t xml:space="preserve">Summer of Sam </w:t>
      </w:r>
      <w:r>
        <w:rPr>
          <w:rFonts w:ascii="Courier" w:hAnsi="Courier"/>
        </w:rPr>
        <w:t xml:space="preserve">(1999), </w:t>
      </w:r>
      <w:r w:rsidRPr="003E0FAF">
        <w:rPr>
          <w:rFonts w:ascii="Courier" w:hAnsi="Courier"/>
        </w:rPr>
        <w:t>Pierre Delacroix</w:t>
      </w:r>
      <w:r>
        <w:rPr>
          <w:rFonts w:ascii="Courier" w:hAnsi="Courier"/>
        </w:rPr>
        <w:t xml:space="preserve"> (Damon Wayans) in </w:t>
      </w:r>
      <w:r>
        <w:rPr>
          <w:rFonts w:ascii="Courier" w:hAnsi="Courier"/>
          <w:i/>
          <w:iCs/>
        </w:rPr>
        <w:t xml:space="preserve">Bamboozled </w:t>
      </w:r>
      <w:r>
        <w:rPr>
          <w:rFonts w:ascii="Courier" w:hAnsi="Courier"/>
        </w:rPr>
        <w:t>(2000),</w:t>
      </w:r>
      <w:r w:rsidRPr="003E0FAF">
        <w:rPr>
          <w:rFonts w:ascii="Courier" w:hAnsi="Courier"/>
        </w:rPr>
        <w:t xml:space="preserve"> </w:t>
      </w:r>
      <w:r>
        <w:rPr>
          <w:rFonts w:ascii="Courier" w:hAnsi="Courier"/>
        </w:rPr>
        <w:t xml:space="preserve">and, perhaps most obviously, John David Washington as the </w:t>
      </w:r>
      <w:r w:rsidRPr="009172DC">
        <w:rPr>
          <w:rFonts w:ascii="Courier" w:hAnsi="Courier"/>
          <w:i/>
          <w:iCs/>
        </w:rPr>
        <w:t>Blac</w:t>
      </w:r>
      <w:r>
        <w:rPr>
          <w:rFonts w:ascii="Courier" w:hAnsi="Courier"/>
          <w:i/>
          <w:iCs/>
        </w:rPr>
        <w:t>KkK</w:t>
      </w:r>
      <w:r w:rsidRPr="009172DC">
        <w:rPr>
          <w:rFonts w:ascii="Courier" w:hAnsi="Courier"/>
          <w:i/>
          <w:iCs/>
        </w:rPr>
        <w:t>lansman</w:t>
      </w:r>
      <w:r>
        <w:rPr>
          <w:rFonts w:ascii="Courier" w:hAnsi="Courier"/>
          <w:i/>
          <w:iCs/>
        </w:rPr>
        <w:t xml:space="preserve"> </w:t>
      </w:r>
      <w:r>
        <w:rPr>
          <w:rFonts w:ascii="Courier" w:hAnsi="Courier"/>
        </w:rPr>
        <w:t xml:space="preserve">(2018). </w:t>
      </w:r>
    </w:p>
  </w:footnote>
  <w:footnote w:id="3">
    <w:p w14:paraId="20C7419F" w14:textId="77777777" w:rsidR="007F193A" w:rsidRPr="00EC2738" w:rsidRDefault="007F193A" w:rsidP="007F193A">
      <w:pPr>
        <w:pStyle w:val="FootnoteText"/>
        <w:rPr>
          <w:rFonts w:ascii="Courier" w:hAnsi="Courier"/>
        </w:rPr>
      </w:pPr>
      <w:r w:rsidRPr="00EC2738">
        <w:rPr>
          <w:rStyle w:val="FootnoteReference"/>
          <w:rFonts w:ascii="Courier" w:hAnsi="Courier"/>
        </w:rPr>
        <w:footnoteRef/>
      </w:r>
      <w:r>
        <w:rPr>
          <w:rFonts w:ascii="Courier" w:hAnsi="Courier"/>
        </w:rPr>
        <w:t xml:space="preserve">This is, in my view, a sorely under-researched area in the field not only of clinical psychoanalysis but also cultural studies and critical theory in general. Studies that focus squarely on the psycho-social complexities and potentialities of the mixed-up, mashed-up “hybrid” include Agamben (1999), Asibong (2012, 2013), Butler (1993), Deleuze and Guattari (1975), Freud (1939), Haraway (1991), James (1980 [1938]), and Sollors (1997).  </w:t>
      </w:r>
      <w:r w:rsidRPr="00EC2738">
        <w:rPr>
          <w:rFonts w:ascii="Courier" w:hAnsi="Courier"/>
        </w:rPr>
        <w:t xml:space="preserve"> </w:t>
      </w:r>
    </w:p>
  </w:footnote>
  <w:footnote w:id="4">
    <w:p w14:paraId="172D3F84" w14:textId="77777777" w:rsidR="007F193A" w:rsidRPr="00750CFC" w:rsidRDefault="007F193A" w:rsidP="007F193A">
      <w:pPr>
        <w:pStyle w:val="FootnoteText"/>
        <w:rPr>
          <w:rFonts w:ascii="Courier" w:hAnsi="Courier"/>
        </w:rPr>
      </w:pPr>
      <w:r w:rsidRPr="00750CFC">
        <w:rPr>
          <w:rStyle w:val="FootnoteReference"/>
          <w:rFonts w:ascii="Courier" w:hAnsi="Courier"/>
        </w:rPr>
        <w:footnoteRef/>
      </w:r>
      <w:r w:rsidRPr="00750CFC">
        <w:rPr>
          <w:rFonts w:ascii="Courier" w:hAnsi="Courier"/>
        </w:rPr>
        <w:t xml:space="preserve"> </w:t>
      </w:r>
      <w:r>
        <w:rPr>
          <w:rFonts w:ascii="Courier" w:hAnsi="Courier"/>
        </w:rPr>
        <w:t xml:space="preserve">The Fable of the Scorpion and the </w:t>
      </w:r>
      <w:r w:rsidRPr="00750CFC">
        <w:rPr>
          <w:rFonts w:ascii="Courier" w:hAnsi="Courier"/>
        </w:rPr>
        <w:t>Frog</w:t>
      </w:r>
      <w:r>
        <w:rPr>
          <w:rFonts w:ascii="Courier" w:hAnsi="Courier"/>
        </w:rPr>
        <w:t>, in which the ruthless scorpion promises the naïve frog that it will come to no harm if it will be generous enough to carry the stranded scorpion on its back across the river,</w:t>
      </w:r>
      <w:r w:rsidRPr="00750CFC">
        <w:rPr>
          <w:rFonts w:ascii="Courier" w:hAnsi="Courier"/>
        </w:rPr>
        <w:t xml:space="preserve"> </w:t>
      </w:r>
      <w:r>
        <w:rPr>
          <w:rFonts w:ascii="Courier" w:hAnsi="Courier"/>
        </w:rPr>
        <w:t>is such a wonderful encapsulation of the malignant narcissist’s fundamental incapacity for change</w:t>
      </w:r>
      <w:r w:rsidRPr="00750CFC">
        <w:rPr>
          <w:rFonts w:ascii="Courier" w:hAnsi="Courier"/>
        </w:rPr>
        <w:t>.</w:t>
      </w:r>
      <w:r>
        <w:rPr>
          <w:rFonts w:ascii="Courier" w:hAnsi="Courier"/>
        </w:rPr>
        <w:t xml:space="preserve"> “Why did you sting me?” asks the frog, genuinely puzzled, as both creatures sink to their deaths in the water. “Because it’s my nature,” the scorpion answers.</w:t>
      </w:r>
    </w:p>
  </w:footnote>
  <w:footnote w:id="5">
    <w:p w14:paraId="3DEA5AC2" w14:textId="77777777" w:rsidR="007F193A" w:rsidRPr="00750CFC" w:rsidRDefault="007F193A" w:rsidP="007F193A">
      <w:pPr>
        <w:pStyle w:val="FootnoteText"/>
        <w:rPr>
          <w:rFonts w:ascii="Courier" w:hAnsi="Courier"/>
        </w:rPr>
      </w:pPr>
      <w:r w:rsidRPr="00750CFC">
        <w:rPr>
          <w:rStyle w:val="FootnoteReference"/>
          <w:rFonts w:ascii="Courier" w:hAnsi="Courier"/>
        </w:rPr>
        <w:footnoteRef/>
      </w:r>
      <w:r w:rsidRPr="00750CFC">
        <w:rPr>
          <w:rFonts w:ascii="Courier" w:hAnsi="Courier"/>
        </w:rPr>
        <w:t xml:space="preserve"> </w:t>
      </w:r>
      <w:r>
        <w:rPr>
          <w:rFonts w:ascii="Courier" w:hAnsi="Courier"/>
        </w:rPr>
        <w:t xml:space="preserve">Re-reading my own paper, I’m bemused by my claim above – which I’ve nevertheless chosen to leave in, as evidence of my own capacity unthinkingly to erase “in-betweeners” – that Jordan is the only “visibly queer” character in the series. This is simply untrue. What about her Asian American fiancée and former sister-in-law, </w:t>
      </w:r>
      <w:r w:rsidRPr="00750CFC">
        <w:rPr>
          <w:rFonts w:ascii="Courier" w:hAnsi="Courier"/>
        </w:rPr>
        <w:t>Naomi (Ashley Park)</w:t>
      </w:r>
      <w:r>
        <w:rPr>
          <w:rFonts w:ascii="Courier" w:hAnsi="Courier"/>
        </w:rPr>
        <w:t xml:space="preserve">? I appear to have chosen, in my initial draft, to ignore her. Or am I unconsciously implying that she isn’t “really” queer? On reflection, Naomi may well be the most unsettling and intersectionally complex figure in the whole of </w:t>
      </w:r>
      <w:r w:rsidRPr="00040C8F">
        <w:rPr>
          <w:rFonts w:ascii="Courier" w:hAnsi="Courier"/>
          <w:i/>
          <w:iCs/>
        </w:rPr>
        <w:t>Beef</w:t>
      </w:r>
      <w:r>
        <w:rPr>
          <w:rFonts w:ascii="Courier" w:hAnsi="Courier"/>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3D44F2"/>
    <w:multiLevelType w:val="hybridMultilevel"/>
    <w:tmpl w:val="4F2228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7104A73"/>
    <w:multiLevelType w:val="hybridMultilevel"/>
    <w:tmpl w:val="1500EAD4"/>
    <w:lvl w:ilvl="0" w:tplc="6D281EF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4171A90"/>
    <w:multiLevelType w:val="hybridMultilevel"/>
    <w:tmpl w:val="836898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5813A21"/>
    <w:multiLevelType w:val="hybridMultilevel"/>
    <w:tmpl w:val="13F059E8"/>
    <w:lvl w:ilvl="0" w:tplc="4540322C">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09323574">
    <w:abstractNumId w:val="2"/>
  </w:num>
  <w:num w:numId="2" w16cid:durableId="1884558537">
    <w:abstractNumId w:val="3"/>
  </w:num>
  <w:num w:numId="3" w16cid:durableId="2051026050">
    <w:abstractNumId w:val="1"/>
  </w:num>
  <w:num w:numId="4" w16cid:durableId="17999490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193A"/>
    <w:rsid w:val="004711A6"/>
    <w:rsid w:val="004D4C5F"/>
    <w:rsid w:val="005640F6"/>
    <w:rsid w:val="006827CF"/>
    <w:rsid w:val="006C103E"/>
    <w:rsid w:val="007F193A"/>
    <w:rsid w:val="008A66BF"/>
    <w:rsid w:val="00903D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BB1E74E"/>
  <w15:chartTrackingRefBased/>
  <w15:docId w15:val="{67CEBB25-4637-0E43-834F-51CC86FF7A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193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193A"/>
    <w:pPr>
      <w:ind w:left="720"/>
      <w:contextualSpacing/>
    </w:pPr>
  </w:style>
  <w:style w:type="paragraph" w:styleId="NormalWeb">
    <w:name w:val="Normal (Web)"/>
    <w:basedOn w:val="Normal"/>
    <w:uiPriority w:val="99"/>
    <w:semiHidden/>
    <w:unhideWhenUsed/>
    <w:rsid w:val="007F193A"/>
    <w:rPr>
      <w:rFonts w:ascii="Times New Roman" w:hAnsi="Times New Roman" w:cs="Times New Roman"/>
    </w:rPr>
  </w:style>
  <w:style w:type="paragraph" w:styleId="Footer">
    <w:name w:val="footer"/>
    <w:basedOn w:val="Normal"/>
    <w:link w:val="FooterChar"/>
    <w:uiPriority w:val="99"/>
    <w:unhideWhenUsed/>
    <w:rsid w:val="007F193A"/>
    <w:pPr>
      <w:tabs>
        <w:tab w:val="center" w:pos="4513"/>
        <w:tab w:val="right" w:pos="9026"/>
      </w:tabs>
    </w:pPr>
  </w:style>
  <w:style w:type="character" w:customStyle="1" w:styleId="FooterChar">
    <w:name w:val="Footer Char"/>
    <w:basedOn w:val="DefaultParagraphFont"/>
    <w:link w:val="Footer"/>
    <w:uiPriority w:val="99"/>
    <w:rsid w:val="007F193A"/>
  </w:style>
  <w:style w:type="character" w:styleId="PageNumber">
    <w:name w:val="page number"/>
    <w:basedOn w:val="DefaultParagraphFont"/>
    <w:uiPriority w:val="99"/>
    <w:semiHidden/>
    <w:unhideWhenUsed/>
    <w:rsid w:val="007F193A"/>
  </w:style>
  <w:style w:type="paragraph" w:styleId="FootnoteText">
    <w:name w:val="footnote text"/>
    <w:basedOn w:val="Normal"/>
    <w:link w:val="FootnoteTextChar"/>
    <w:uiPriority w:val="99"/>
    <w:semiHidden/>
    <w:unhideWhenUsed/>
    <w:rsid w:val="007F193A"/>
    <w:rPr>
      <w:sz w:val="20"/>
      <w:szCs w:val="20"/>
    </w:rPr>
  </w:style>
  <w:style w:type="character" w:customStyle="1" w:styleId="FootnoteTextChar">
    <w:name w:val="Footnote Text Char"/>
    <w:basedOn w:val="DefaultParagraphFont"/>
    <w:link w:val="FootnoteText"/>
    <w:uiPriority w:val="99"/>
    <w:semiHidden/>
    <w:rsid w:val="007F193A"/>
    <w:rPr>
      <w:sz w:val="20"/>
      <w:szCs w:val="20"/>
    </w:rPr>
  </w:style>
  <w:style w:type="character" w:styleId="FootnoteReference">
    <w:name w:val="footnote reference"/>
    <w:basedOn w:val="DefaultParagraphFont"/>
    <w:uiPriority w:val="99"/>
    <w:semiHidden/>
    <w:unhideWhenUsed/>
    <w:rsid w:val="007F193A"/>
    <w:rPr>
      <w:vertAlign w:val="superscript"/>
    </w:rPr>
  </w:style>
  <w:style w:type="character" w:styleId="Hyperlink">
    <w:name w:val="Hyperlink"/>
    <w:basedOn w:val="DefaultParagraphFont"/>
    <w:uiPriority w:val="99"/>
    <w:unhideWhenUsed/>
    <w:rsid w:val="007F193A"/>
    <w:rPr>
      <w:color w:val="0563C1" w:themeColor="hyperlink"/>
      <w:u w:val="single"/>
    </w:rPr>
  </w:style>
  <w:style w:type="character" w:styleId="UnresolvedMention">
    <w:name w:val="Unresolved Mention"/>
    <w:basedOn w:val="DefaultParagraphFont"/>
    <w:uiPriority w:val="99"/>
    <w:semiHidden/>
    <w:unhideWhenUsed/>
    <w:rsid w:val="007F193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ollywoodreporter.com/movies/movie-news/do-right-thing-spike-lee-reflects-fearmongering-first-met-1989-film-1220715/"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nytimes.com/2021/02/03/magazine/steven-yeun.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the-skin.tripod.com/archives/199809/stevepark.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25</Pages>
  <Words>4583</Words>
  <Characters>26125</Characters>
  <Application>Microsoft Office Word</Application>
  <DocSecurity>0</DocSecurity>
  <Lines>217</Lines>
  <Paragraphs>61</Paragraphs>
  <ScaleCrop>false</ScaleCrop>
  <Company/>
  <LinksUpToDate>false</LinksUpToDate>
  <CharactersWithSpaces>30647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Asibong</dc:creator>
  <cp:keywords/>
  <dc:description/>
  <cp:lastModifiedBy>Andrew Asibong</cp:lastModifiedBy>
  <cp:revision>2</cp:revision>
  <dcterms:created xsi:type="dcterms:W3CDTF">2025-09-08T12:30:00Z</dcterms:created>
  <dcterms:modified xsi:type="dcterms:W3CDTF">2025-09-08T12:30:00Z</dcterms:modified>
</cp:coreProperties>
</file>